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58" w:type="dxa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07"/>
        <w:gridCol w:w="497"/>
        <w:gridCol w:w="390"/>
        <w:gridCol w:w="61"/>
        <w:gridCol w:w="446"/>
        <w:gridCol w:w="106"/>
        <w:gridCol w:w="3296"/>
        <w:gridCol w:w="2355"/>
        <w:gridCol w:w="54"/>
        <w:gridCol w:w="6"/>
        <w:gridCol w:w="2231"/>
        <w:gridCol w:w="15"/>
        <w:gridCol w:w="16"/>
      </w:tblGrid>
      <w:tr w14:paraId="74F48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E551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3852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851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7B6EA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658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34D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12F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"Утверждаю"</w:t>
            </w:r>
          </w:p>
        </w:tc>
      </w:tr>
      <w:tr w14:paraId="1FFA1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6D146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3E4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291E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3AD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24054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A9C9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E492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Председатель Комитета по борьбе 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ВИЧ/СПИДом, туберкулезом и малярией</w:t>
            </w:r>
          </w:p>
          <w:p w14:paraId="3886A1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при КСОЗ Кабинета Министров КР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Заместитель министра здравоохранения КР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</w:tc>
      </w:tr>
      <w:tr w14:paraId="6B3D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77B2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109E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8A5F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8595D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D14A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1911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B8767B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6349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_________________________</w:t>
            </w:r>
          </w:p>
        </w:tc>
      </w:tr>
      <w:tr w14:paraId="5DAF5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697D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01926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5AB55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EB935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8118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9885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3F139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DF9DA3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«____» _________________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14:paraId="101A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66267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FAB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CB02D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39B66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71F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309BC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D491C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E98E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51240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5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6E364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 сектора по надзору на 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14:paraId="408CA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B45EE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AA259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7162A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E38F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16E00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9C681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514E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FE83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tr w14:paraId="2E70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1DAA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9D7A1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0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9621E05">
            <w:pPr>
              <w:shd w:val="clear" w:color="auto" w:fill="FFFFFF" w:themeFill="background1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Квартал 202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9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26993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2409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D0559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268" w:type="dxa"/>
            <w:gridSpan w:val="4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B5AFC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</w:p>
        </w:tc>
      </w:tr>
      <w:tr w14:paraId="327FA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C7CF0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DFF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26A2A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39F45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A5ED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731CE62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3296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5C7D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BFAD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FE4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14:paraId="4BAC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458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68B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Утверждение состава Сектора по Надзору, рабочих планов и повышение потенциала</w:t>
            </w:r>
          </w:p>
        </w:tc>
      </w:tr>
      <w:tr w14:paraId="1646E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23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323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666B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Представление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и утверждение обновленного состава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Сектора по надзору Комитета,  (далее "Сектор по надзору")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64275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E51BF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A80F8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BF312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4F6B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 рамках формирования нового состава Комитета Сектор по надзору определен согласно Положению Комитета, процесс задокументирован протоколом заседания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2F3A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Комитета, Секретариат Комитета (далее "Секретариат"), 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4A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14:paraId="27B4A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56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241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D40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 и согласование рабочего Плана сектора по надзору, для дальнейшего утверждения на заседании Комитета по борьбе с ВИЧ/СПИДом, туберкулезом и малярией (далее "Комитет")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BF283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  <w:p w14:paraId="21C301CF">
            <w:pPr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12914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0C013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6EA2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EB3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A0BD5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Рабочий план разработан, согласован с исполнительным секретарем, председателем Комитета, утвержден членами Комитета на заседании, утверждение задокументиро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вано протоколом.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C2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 Комитета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D34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B922C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9137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D925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Подготовка и утверждение Плана по надзору  на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946E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70209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9FE8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A54D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FCF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План надзора на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 утвержден на заседании Комитета, задокументирован протоколом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EA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техподдержка - Секретариат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02F4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BEF1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0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3FFE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233A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Согласование и утверждение чек-листов для проведения сайт-визитов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, с учетом рекомендаций экспертов (2025г.)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F7D27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6286D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DBB8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40058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08E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Чек-листы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согласованы членами сектора по надзору, алгоритмы работы с чек листами разработаны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976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Сектора по надзору 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535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86CC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0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CF54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F1B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сайт-визитов на </w:t>
            </w:r>
          </w:p>
          <w:p w14:paraId="786B6449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(июнь, Чуй, Нарын, Талас и г.Бишкек)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F3322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D75F0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65621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71D2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745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и утверждение детального маршрута сайт-визитов (как приложение №1 к данному Плану надзора)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4867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Члены Сектора по надзору,  </w:t>
            </w:r>
          </w:p>
          <w:p w14:paraId="55E54A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9B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BFC5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DD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13F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выездных групп для сайт-визитов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, выбор экспертов., закуп планшет.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F07BF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D084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A65DD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F06D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BD3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Группы сформированы согласно рекомендация Руководства по сайт-визитам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380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члены Комитета, техподдержка - Секретариат,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BAE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29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48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356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4D5AD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Утверждение Плана сайт-визитов на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(сентябрь,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Жалал-Абад, Ош, Баткен)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B62F5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428F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84D6E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3576B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55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Разработка, согласование и утверждение детального маршрута сайт-визитов (как приложение №2 к данному Плану надзора)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29B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57C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A1B5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53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FA50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C9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Обучение членов Сектора по надзору Комитета методологии и принципам Надзора для эффективного проведения мониторинговых выездов</w:t>
            </w: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C96DD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87EC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X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86268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081F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0738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Все члены сектора по надзору приобрели необходимые знания для понимания основ и принципов надзорной функции Комитета, обучающая презентация представлена                                     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84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Секретариат, эксперты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824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006A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204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960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40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Обучение членов Комитета по работе с Дашбордом</w:t>
            </w: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E401E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2A94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48CDD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13E7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5A1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 члены Комитета приобрели необходимые навыки понимания и использования Дашборд для оценки прогресса и результатов имплементации гранта. Инструкция и презентация представлена.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11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ПРООН/ГФ, эксперты</w:t>
            </w:r>
          </w:p>
        </w:tc>
        <w:tc>
          <w:tcPr>
            <w:tcW w:w="2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C7A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E46C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20" w:hRule="atLeast"/>
        </w:trPr>
        <w:tc>
          <w:tcPr>
            <w:tcW w:w="144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C93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Сбор данных о результатах и прогрессе реализации гранта</w:t>
            </w:r>
          </w:p>
        </w:tc>
      </w:tr>
      <w:tr w14:paraId="77181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9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5DF3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5EB5B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 у основного получателя (далее "ОП") документов, согласно «Руководства по надзору» (Дэшборд, отчет об исполнении бюджета, отчет аудиторских проверок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годы, перечень субполучателей и информации по деятельности суб-получателей (далее СП) 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6E41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C6C2B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2809B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09B6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B00FB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Информация получена, передана членам Комитета за 5 дней до заседания</w:t>
            </w: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578F0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ОП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B193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E3B7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9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4D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D511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B2331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>Запрос у основного получателя копии отчетов СП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 xml:space="preserve">предоставляются СП для ОП на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FFFFFF" w:fill="D9D9D9"/>
                <w:lang w:eastAsia="ru-RU"/>
              </w:rPr>
              <w:t>ежеквартальной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FFFFFF" w:fill="D9D9D9"/>
                <w:lang w:val="en-US" w:eastAsia="ru-RU"/>
              </w:rPr>
              <w:t xml:space="preserve"> основе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) для планирования надзорных сайт-визитов</w:t>
            </w:r>
          </w:p>
          <w:p w14:paraId="182137E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4CC6D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D6AFC7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64A07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6C2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B6DE1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F74D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Документы запрошены по истечении квартала перед проведением сайт-визитов и предоставлены членам Сектора по надзору за 5 дней до заседания для планирования сайт-визитов</w:t>
            </w:r>
          </w:p>
          <w:p w14:paraId="2872554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CF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ОП</w:t>
            </w:r>
          </w:p>
          <w:p w14:paraId="453F08A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CC513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6BAB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DF06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52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FD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80D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Запрос у основного получателя копии аудиторских проверок СП, отчеты СП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годы.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(мотивация рабочей группы)</w:t>
            </w: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279F3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C138B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E3048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431995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57B5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Документы получены и пре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доставлены членам Комитета за 5 дней до заседания для предварительного ознакомления</w:t>
            </w:r>
          </w:p>
        </w:tc>
        <w:tc>
          <w:tcPr>
            <w:tcW w:w="24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E0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ОП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CB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69B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5" w:hRule="atLeast"/>
        </w:trPr>
        <w:tc>
          <w:tcPr>
            <w:tcW w:w="144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6D5D29">
            <w:pPr>
              <w:shd w:val="clear" w:color="auto" w:fill="FFFFFF" w:themeFill="background1"/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Осуществление надзорных сайт-визитов организаций суб-получателей</w:t>
            </w:r>
          </w:p>
        </w:tc>
      </w:tr>
      <w:tr w14:paraId="20AD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5C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771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сайт-визитов 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-полугодии (согласно утвержденного графика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88C58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0EEF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FCC2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B7580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893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Сайт-визиты проведены. Утвержденные чек-листы применены. Отчеты с рекомендациями составлены.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7E8D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участники сайт визитов,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76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F17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7DA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4FC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отчетов по результатам проведенных сайт-визитов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-полугодия</w:t>
            </w:r>
          </w:p>
          <w:p w14:paraId="0D8197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и выработка рекомендаций по итогам сайт-визитов 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A3EB0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BA9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31FE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0215B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711C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Отчеты с использованием данных из чек-листов по сайт-визитам, определение выявленных "узких" мест и достижений разработаны и представлены для рассмотрения Комитета на квартальном заседании 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B70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 по надзору, участники сайт-визитов, эксперты, техподдержка -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323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2A10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386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32D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сайт-визитов во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-полугодии (согласно утвержденного графика (см. Приложение 2)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7257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8E954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00AB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0CE218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86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Сайт-визиты проведены. Утвержденные чек-листы применены. Отчеты с рекомендациями составлены.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938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участники сайт визитов,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B80D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EF1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602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DC1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отчетов по результатам проведенных сайт-визитов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-полугодия</w:t>
            </w:r>
          </w:p>
          <w:p w14:paraId="0ACCBD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и выработка рекомендаций по итогам сайт-визитов 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9A02F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09E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190211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1510B6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019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Отчеты с использованием данных из чек-листов по сайт-визитам, определение выявленных "узких" мест и достижений разработаны и представлены для рассмотрения Комитета на квартальном заседании.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B4D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сектор по надзору, участники сайт-визитов, техподдержка - эксперт по эволюции,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A1F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9AAE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435" w:hRule="atLeast"/>
        </w:trPr>
        <w:tc>
          <w:tcPr>
            <w:tcW w:w="144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7D0A08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Аналитическая работа, выработка рекомендаций для улучшения эффективности реализации гранта ГФ</w:t>
            </w:r>
          </w:p>
        </w:tc>
      </w:tr>
      <w:tr w14:paraId="2ED65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89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E25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57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Дашборд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годы от Основного реципиента по компонентам ВИЧ и ТБ, включая исполнение индикаторов, исполнение бюджета и результатов аудиторских отчетов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DDA6F4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EC70F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B713C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7E241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50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Ознакомлены с результатами и достижениями целевых индикаторов по реализации гранта ГФ за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годы. Проведено обсуждение, сделаны выводы.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2A9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ОП, эксперты, техподдержка -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24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3590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2F95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7587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Надзор за  подготовкой запроса   финансирования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3F8F3E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5B03A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9E9EB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C25A7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09BC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Заслушаны отчеты сектора  по подготовке запроса на финансирования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0846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эксперты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C79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259C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12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529A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D02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Презентация отчета Сектора по надзору для Комитета КСОЗ по итогам надзорных мероприятий 202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025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годов.</w:t>
            </w:r>
          </w:p>
        </w:tc>
        <w:tc>
          <w:tcPr>
            <w:tcW w:w="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44A1A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FAAD2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1AC9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D6638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5A5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Отчет разработан и предоставлен на утверждение Комитета, задокументирован протоколом заседания Комитета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7475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 по надзору, эксперты, техподдержка - Секретариат</w:t>
            </w:r>
          </w:p>
        </w:tc>
        <w:tc>
          <w:tcPr>
            <w:tcW w:w="22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5572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1A75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1" w:type="dxa"/>
          <w:trHeight w:val="202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0B5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BC38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очередных заседаний сектора по надзору Комитета КСОЗ</w:t>
            </w: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08990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870B3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911F6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6FC3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97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Повестка дня утверждена заранее за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дней до заседания, протокол заседания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375B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сектора, Секретариат, ОП, привлеченные экс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перты по необходи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мости, другие заин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тересованные сто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роны по предвари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тельному согласованию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03A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14:paraId="0E36A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CA01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4.5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8E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Проведение внеочередных заседаний сектора по надзору Комитета КСОЗ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8AC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необхо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димости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99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Повестка дня в части надзорных вопросов утверждена заранее за 5 дней до заседания, протокол заседания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8CE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Члены Комитета, Секретариат, ОП, привлеченные экс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перты по необходи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мости, другие заин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тересованные сторо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ны по предваритель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ному согласованию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364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C449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4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44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Прочие мероприятия</w:t>
            </w:r>
          </w:p>
        </w:tc>
      </w:tr>
      <w:tr w14:paraId="20539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3D4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D169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Рабочие и индивидуальные встречи (онлайн, оффлайн) с сотрудниками министерств, ведомств, и другими заинтересованными сторонами, CП, запросы информации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9F1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FA3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Встречи проведены, вопросы разьяснены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E70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члены Сектора по надзору</w:t>
            </w:r>
          </w:p>
        </w:tc>
        <w:tc>
          <w:tcPr>
            <w:tcW w:w="23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E89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6362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DE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45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обращений в сектор по надзору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907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 поступлении обращений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F8E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Обращения рассмотрены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B80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Секретариат, члены Сектора по надзору</w:t>
            </w:r>
          </w:p>
        </w:tc>
        <w:tc>
          <w:tcPr>
            <w:tcW w:w="23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B3E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120E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569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6A63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64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4CFA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E84F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A12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1FC2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258C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B579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A6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976B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BEF9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3E45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5A1A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1EBD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3BA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647C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BC72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2F4C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B6A66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6F254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90E1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3"/>
              <w:tblW w:w="14458" w:type="dxa"/>
              <w:tblInd w:w="284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458"/>
            </w:tblGrid>
            <w:tr w14:paraId="6D9953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4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B26E12E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«Согласовано»</w:t>
                  </w:r>
                </w:p>
              </w:tc>
            </w:tr>
            <w:tr w14:paraId="0A262FF0">
              <w:trPr>
                <w:trHeight w:val="341" w:hRule="atLeast"/>
              </w:trPr>
              <w:tc>
                <w:tcPr>
                  <w:tcW w:w="4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E2986D4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Исполнительный секретарь</w:t>
                  </w:r>
                </w:p>
              </w:tc>
            </w:tr>
            <w:tr w14:paraId="6CDDEA0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47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609B126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Темиралиев Т.А. ________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val="en-US" w:eastAsia="ru-RU"/>
                    </w:rPr>
                    <w:t>______</w:t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__</w:t>
                  </w:r>
                </w:p>
              </w:tc>
            </w:tr>
          </w:tbl>
          <w:p w14:paraId="2DCB8EE5">
            <w:pPr>
              <w:shd w:val="clear" w:color="auto" w:fill="FFFFFF" w:themeFill="background1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6608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F91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87158"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Заведующий сектора по надзору  </w:t>
            </w:r>
          </w:p>
          <w:p w14:paraId="62923D20">
            <w:pP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Байбулатов Нурлан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>_____________</w:t>
            </w:r>
          </w:p>
        </w:tc>
        <w:tc>
          <w:tcPr>
            <w:tcW w:w="46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FD6E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D5AF1E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>
      <w:footerReference r:id="rId5" w:type="default"/>
      <w:pgSz w:w="16838" w:h="11906" w:orient="landscape"/>
      <w:pgMar w:top="993" w:right="1134" w:bottom="1276" w:left="1134" w:header="708" w:footer="311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8776356"/>
      <w:docPartObj>
        <w:docPartGallery w:val="autotext"/>
      </w:docPartObj>
    </w:sdtPr>
    <w:sdtContent>
      <w:p w14:paraId="3741457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F254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F34"/>
    <w:rsid w:val="000657AF"/>
    <w:rsid w:val="000A1ED2"/>
    <w:rsid w:val="000D00B3"/>
    <w:rsid w:val="000D7F34"/>
    <w:rsid w:val="00140AD7"/>
    <w:rsid w:val="001512ED"/>
    <w:rsid w:val="001631A8"/>
    <w:rsid w:val="00333655"/>
    <w:rsid w:val="00390BE3"/>
    <w:rsid w:val="003A062D"/>
    <w:rsid w:val="003C3288"/>
    <w:rsid w:val="00580007"/>
    <w:rsid w:val="005D1190"/>
    <w:rsid w:val="006E00C1"/>
    <w:rsid w:val="007F51E9"/>
    <w:rsid w:val="00801E03"/>
    <w:rsid w:val="00831DFC"/>
    <w:rsid w:val="00887A12"/>
    <w:rsid w:val="008D5BA2"/>
    <w:rsid w:val="008E3638"/>
    <w:rsid w:val="00944664"/>
    <w:rsid w:val="0098547A"/>
    <w:rsid w:val="009E038D"/>
    <w:rsid w:val="009E5777"/>
    <w:rsid w:val="00A3756A"/>
    <w:rsid w:val="00B41914"/>
    <w:rsid w:val="00B924EE"/>
    <w:rsid w:val="00C5007E"/>
    <w:rsid w:val="00CF0C8E"/>
    <w:rsid w:val="00D10DEF"/>
    <w:rsid w:val="00DD0DC1"/>
    <w:rsid w:val="00DF7CCC"/>
    <w:rsid w:val="00E02278"/>
    <w:rsid w:val="00F22BC6"/>
    <w:rsid w:val="00F634CA"/>
    <w:rsid w:val="00F80567"/>
    <w:rsid w:val="00FA0779"/>
    <w:rsid w:val="00FC6431"/>
    <w:rsid w:val="00FE546D"/>
    <w:rsid w:val="01845061"/>
    <w:rsid w:val="6C38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1216</Words>
  <Characters>6936</Characters>
  <Lines>57</Lines>
  <Paragraphs>16</Paragraphs>
  <TotalTime>68</TotalTime>
  <ScaleCrop>false</ScaleCrop>
  <LinksUpToDate>false</LinksUpToDate>
  <CharactersWithSpaces>8136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2026-02-04T11:19:00Z</dcterms:created>
  <dc:creator>Пользователь</dc:creator>
  <cp:lastModifiedBy>user</cp:lastModifiedBy>
  <dcterms:modified xsi:type="dcterms:W3CDTF">2026-02-16T03:18:40Z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0038CBDA037644C0878BE1D45CF7E8AE_12</vt:lpwstr>
  </property>
</Properties>
</file>