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08" w:rsidRPr="00335F7E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D02F2">
        <w:rPr>
          <w:rFonts w:ascii="Times New Roman" w:hAnsi="Times New Roman" w:cs="Times New Roman"/>
          <w:b/>
          <w:sz w:val="24"/>
          <w:szCs w:val="24"/>
        </w:rPr>
        <w:t>№</w:t>
      </w:r>
      <w:r w:rsidR="0041484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C2E08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484C">
        <w:rPr>
          <w:rFonts w:ascii="Times New Roman" w:hAnsi="Times New Roman" w:cs="Times New Roman"/>
          <w:b/>
          <w:sz w:val="24"/>
          <w:szCs w:val="24"/>
        </w:rPr>
        <w:t>Сектор</w:t>
      </w:r>
      <w:r w:rsidRPr="00824097">
        <w:rPr>
          <w:rFonts w:ascii="Times New Roman" w:hAnsi="Times New Roman" w:cs="Times New Roman"/>
          <w:b/>
          <w:sz w:val="24"/>
          <w:szCs w:val="24"/>
        </w:rPr>
        <w:t xml:space="preserve"> по подготовке заявок, </w:t>
      </w:r>
    </w:p>
    <w:p w:rsidR="007C2E08" w:rsidRPr="00824097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мобилизации ресурсов и гармонизации.</w:t>
      </w:r>
    </w:p>
    <w:p w:rsidR="003E09F5" w:rsidRDefault="0041484C">
      <w:r>
        <w:t>08 июня</w:t>
      </w:r>
      <w:r w:rsidR="003E09F5">
        <w:t xml:space="preserve"> 2017 г. </w:t>
      </w:r>
      <w:r w:rsidR="003E09F5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CA75A6">
        <w:t xml:space="preserve">Отель </w:t>
      </w:r>
      <w:r w:rsidR="003D02F2">
        <w:t>«</w:t>
      </w:r>
      <w:r>
        <w:t>Плаза</w:t>
      </w:r>
      <w:r w:rsidR="003D02F2">
        <w:t>»</w:t>
      </w:r>
    </w:p>
    <w:p w:rsidR="007C2E08" w:rsidRDefault="007C2E08" w:rsidP="007C2E08">
      <w:pPr>
        <w:jc w:val="center"/>
      </w:pPr>
      <w:r>
        <w:t>Повестка заседания:</w:t>
      </w:r>
    </w:p>
    <w:tbl>
      <w:tblPr>
        <w:tblW w:w="8647" w:type="dxa"/>
        <w:tblLook w:val="01E0" w:firstRow="1" w:lastRow="1" w:firstColumn="1" w:lastColumn="1" w:noHBand="0" w:noVBand="0"/>
      </w:tblPr>
      <w:tblGrid>
        <w:gridCol w:w="8647"/>
      </w:tblGrid>
      <w:tr w:rsidR="0041484C" w:rsidRPr="00B325B7" w:rsidTr="0041484C">
        <w:tc>
          <w:tcPr>
            <w:tcW w:w="6804" w:type="dxa"/>
            <w:shd w:val="clear" w:color="auto" w:fill="FFFFFF"/>
          </w:tcPr>
          <w:p w:rsidR="0041484C" w:rsidRPr="004C3194" w:rsidRDefault="0041484C" w:rsidP="0041484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4">
              <w:rPr>
                <w:rFonts w:ascii="Times New Roman" w:hAnsi="Times New Roman" w:cs="Times New Roman"/>
                <w:sz w:val="24"/>
                <w:szCs w:val="24"/>
              </w:rPr>
              <w:t>Обсуждение  организационных вопросов Сектора</w:t>
            </w:r>
          </w:p>
          <w:p w:rsidR="0041484C" w:rsidRPr="004C3194" w:rsidRDefault="0041484C" w:rsidP="00035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4C" w:rsidRPr="00B325B7" w:rsidTr="0041484C">
        <w:tc>
          <w:tcPr>
            <w:tcW w:w="6804" w:type="dxa"/>
            <w:shd w:val="clear" w:color="auto" w:fill="FFFFFF"/>
          </w:tcPr>
          <w:p w:rsidR="0041484C" w:rsidRPr="004C3194" w:rsidRDefault="0041484C" w:rsidP="0041484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4">
              <w:rPr>
                <w:rFonts w:ascii="Times New Roman" w:hAnsi="Times New Roman" w:cs="Times New Roman"/>
                <w:sz w:val="24"/>
                <w:szCs w:val="24"/>
              </w:rPr>
              <w:t>Обсуждение дальнейших шагов по подготовке ответов на комментарии ГТО ГФ и финального пакета документов в ГФ</w:t>
            </w:r>
          </w:p>
          <w:p w:rsidR="0041484C" w:rsidRPr="004C3194" w:rsidRDefault="0041484C" w:rsidP="00035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4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рабочей группой по подготовке заявок</w:t>
            </w:r>
          </w:p>
        </w:tc>
      </w:tr>
      <w:tr w:rsidR="0041484C" w:rsidRPr="00B325B7" w:rsidTr="0041484C">
        <w:tc>
          <w:tcPr>
            <w:tcW w:w="6804" w:type="dxa"/>
            <w:shd w:val="clear" w:color="auto" w:fill="FFFFFF"/>
          </w:tcPr>
          <w:p w:rsidR="0041484C" w:rsidRPr="004C3194" w:rsidRDefault="0041484C" w:rsidP="0041484C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9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привлечении других донорских организаций</w:t>
            </w:r>
            <w:proofErr w:type="gramStart"/>
            <w:r w:rsidRPr="004C31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194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финансированием деятельности по борьбе с другими заболеваниям, согласно новому проекту Положения о Комитете по борьбе с ВИЧ/СПИДом, ТБ и малярией</w:t>
            </w:r>
          </w:p>
        </w:tc>
      </w:tr>
    </w:tbl>
    <w:p w:rsidR="00B54594" w:rsidRDefault="00B54594" w:rsidP="00355453">
      <w:pPr>
        <w:ind w:left="360"/>
        <w:jc w:val="both"/>
      </w:pPr>
    </w:p>
    <w:p w:rsidR="00355453" w:rsidRPr="000D6ADA" w:rsidRDefault="00355453" w:rsidP="000D6ADA">
      <w:pPr>
        <w:ind w:left="360"/>
        <w:jc w:val="center"/>
        <w:rPr>
          <w:b/>
        </w:rPr>
      </w:pPr>
      <w:r w:rsidRPr="000D6ADA">
        <w:rPr>
          <w:b/>
        </w:rPr>
        <w:t>Принимали участие:</w:t>
      </w:r>
    </w:p>
    <w:p w:rsidR="00355453" w:rsidRPr="000D6ADA" w:rsidRDefault="00355453" w:rsidP="00355453">
      <w:pPr>
        <w:ind w:left="360"/>
        <w:jc w:val="both"/>
        <w:rPr>
          <w:b/>
        </w:rPr>
      </w:pPr>
      <w:r w:rsidRPr="000D6ADA">
        <w:rPr>
          <w:b/>
        </w:rPr>
        <w:t>Члены комитета:</w:t>
      </w:r>
    </w:p>
    <w:p w:rsidR="00355453" w:rsidRDefault="008826E0" w:rsidP="00355453">
      <w:pPr>
        <w:pStyle w:val="a3"/>
        <w:numPr>
          <w:ilvl w:val="0"/>
          <w:numId w:val="2"/>
        </w:numPr>
        <w:jc w:val="both"/>
      </w:pPr>
      <w:r>
        <w:t xml:space="preserve">Исламова </w:t>
      </w:r>
      <w:proofErr w:type="spellStart"/>
      <w:r>
        <w:t>Шахназ</w:t>
      </w:r>
      <w:proofErr w:type="spellEnd"/>
      <w:r>
        <w:t xml:space="preserve"> </w:t>
      </w:r>
      <w:r w:rsidR="00355453">
        <w:t xml:space="preserve"> (Координатор комитета) – ОО «</w:t>
      </w:r>
      <w:proofErr w:type="spellStart"/>
      <w:r w:rsidR="00355453">
        <w:t>Таис</w:t>
      </w:r>
      <w:proofErr w:type="spellEnd"/>
      <w:r w:rsidR="00355453">
        <w:t xml:space="preserve"> Плюс»</w:t>
      </w:r>
    </w:p>
    <w:p w:rsidR="00355453" w:rsidRDefault="008826E0" w:rsidP="00355453">
      <w:pPr>
        <w:pStyle w:val="a3"/>
        <w:numPr>
          <w:ilvl w:val="0"/>
          <w:numId w:val="2"/>
        </w:numPr>
        <w:jc w:val="both"/>
      </w:pPr>
      <w:proofErr w:type="spellStart"/>
      <w:r>
        <w:t>Орсеков</w:t>
      </w:r>
      <w:proofErr w:type="spellEnd"/>
      <w:r>
        <w:t xml:space="preserve"> </w:t>
      </w:r>
      <w:proofErr w:type="spellStart"/>
      <w:r>
        <w:t>Данияр</w:t>
      </w:r>
      <w:proofErr w:type="spellEnd"/>
    </w:p>
    <w:p w:rsidR="008826E0" w:rsidRDefault="008826E0" w:rsidP="00355453">
      <w:pPr>
        <w:pStyle w:val="a3"/>
        <w:numPr>
          <w:ilvl w:val="0"/>
          <w:numId w:val="2"/>
        </w:numPr>
        <w:jc w:val="both"/>
      </w:pPr>
      <w:proofErr w:type="spellStart"/>
      <w:r>
        <w:t>Молдогазиева</w:t>
      </w:r>
      <w:proofErr w:type="spellEnd"/>
      <w:r>
        <w:t xml:space="preserve"> Индира</w:t>
      </w:r>
    </w:p>
    <w:p w:rsidR="008826E0" w:rsidRDefault="008826E0" w:rsidP="00355453">
      <w:pPr>
        <w:pStyle w:val="a3"/>
        <w:numPr>
          <w:ilvl w:val="0"/>
          <w:numId w:val="2"/>
        </w:numPr>
        <w:jc w:val="both"/>
      </w:pPr>
      <w:proofErr w:type="spellStart"/>
      <w:r>
        <w:t>Катькалова</w:t>
      </w:r>
      <w:proofErr w:type="spellEnd"/>
      <w:r>
        <w:t xml:space="preserve"> Оксана</w:t>
      </w:r>
    </w:p>
    <w:p w:rsidR="008826E0" w:rsidRDefault="008826E0" w:rsidP="00355453">
      <w:pPr>
        <w:pStyle w:val="a3"/>
        <w:numPr>
          <w:ilvl w:val="0"/>
          <w:numId w:val="2"/>
        </w:numPr>
        <w:jc w:val="both"/>
      </w:pPr>
      <w:r>
        <w:t xml:space="preserve">Бакирова </w:t>
      </w:r>
      <w:proofErr w:type="spellStart"/>
      <w:r>
        <w:t>Чынара</w:t>
      </w:r>
      <w:proofErr w:type="spellEnd"/>
    </w:p>
    <w:p w:rsidR="008826E0" w:rsidRDefault="008826E0" w:rsidP="00355453">
      <w:pPr>
        <w:pStyle w:val="a3"/>
        <w:numPr>
          <w:ilvl w:val="0"/>
          <w:numId w:val="2"/>
        </w:numPr>
        <w:jc w:val="both"/>
      </w:pPr>
      <w:r>
        <w:t xml:space="preserve">Хаитов </w:t>
      </w:r>
      <w:proofErr w:type="spellStart"/>
      <w:r>
        <w:t>Дильшат</w:t>
      </w:r>
      <w:proofErr w:type="spellEnd"/>
    </w:p>
    <w:p w:rsidR="008826E0" w:rsidRDefault="008826E0" w:rsidP="00355453">
      <w:pPr>
        <w:pStyle w:val="a3"/>
        <w:numPr>
          <w:ilvl w:val="0"/>
          <w:numId w:val="2"/>
        </w:numPr>
        <w:jc w:val="both"/>
      </w:pPr>
      <w:r>
        <w:t>Калиниченко Евгения</w:t>
      </w:r>
    </w:p>
    <w:p w:rsidR="008826E0" w:rsidRDefault="008826E0" w:rsidP="008826E0">
      <w:pPr>
        <w:pStyle w:val="a3"/>
        <w:jc w:val="both"/>
      </w:pPr>
    </w:p>
    <w:p w:rsidR="00355453" w:rsidRPr="000D6ADA" w:rsidRDefault="00355453" w:rsidP="00355453">
      <w:pPr>
        <w:pStyle w:val="a3"/>
        <w:jc w:val="both"/>
        <w:rPr>
          <w:b/>
        </w:rPr>
      </w:pPr>
      <w:r w:rsidRPr="000D6ADA">
        <w:rPr>
          <w:b/>
        </w:rPr>
        <w:t>Участники:</w:t>
      </w:r>
    </w:p>
    <w:p w:rsidR="008826E0" w:rsidRDefault="008826E0" w:rsidP="00B57472">
      <w:pPr>
        <w:pStyle w:val="a3"/>
        <w:numPr>
          <w:ilvl w:val="0"/>
          <w:numId w:val="2"/>
        </w:numPr>
        <w:jc w:val="both"/>
      </w:pPr>
      <w:proofErr w:type="spellStart"/>
      <w:r>
        <w:t>Кадырбеков</w:t>
      </w:r>
      <w:proofErr w:type="spellEnd"/>
      <w:r>
        <w:t xml:space="preserve"> У.К. – директор РЦ «СПИД»</w:t>
      </w:r>
    </w:p>
    <w:p w:rsidR="008826E0" w:rsidRDefault="008826E0" w:rsidP="00B57472">
      <w:pPr>
        <w:pStyle w:val="a3"/>
        <w:numPr>
          <w:ilvl w:val="0"/>
          <w:numId w:val="2"/>
        </w:numPr>
        <w:jc w:val="both"/>
      </w:pPr>
      <w:proofErr w:type="spellStart"/>
      <w:r>
        <w:t>Насирвоа</w:t>
      </w:r>
      <w:proofErr w:type="spellEnd"/>
      <w:r>
        <w:t xml:space="preserve"> С. – ГРП МЗ </w:t>
      </w:r>
      <w:proofErr w:type="gramStart"/>
      <w:r>
        <w:t>КР</w:t>
      </w:r>
      <w:proofErr w:type="gramEnd"/>
    </w:p>
    <w:p w:rsidR="008826E0" w:rsidRDefault="008826E0" w:rsidP="00B57472">
      <w:pPr>
        <w:pStyle w:val="a3"/>
        <w:numPr>
          <w:ilvl w:val="0"/>
          <w:numId w:val="2"/>
        </w:numPr>
        <w:jc w:val="both"/>
      </w:pPr>
      <w:r>
        <w:t>Шералиева Б. – РЦ «СПИД»</w:t>
      </w:r>
    </w:p>
    <w:p w:rsidR="00B57472" w:rsidRDefault="00B57472" w:rsidP="00B57472">
      <w:pPr>
        <w:pStyle w:val="a3"/>
        <w:numPr>
          <w:ilvl w:val="0"/>
          <w:numId w:val="2"/>
        </w:numPr>
        <w:jc w:val="both"/>
      </w:pPr>
      <w:proofErr w:type="spellStart"/>
      <w:r>
        <w:t>Бообекова</w:t>
      </w:r>
      <w:proofErr w:type="spellEnd"/>
      <w:r>
        <w:t xml:space="preserve"> А.</w:t>
      </w:r>
      <w:r w:rsidR="00B141FA">
        <w:t xml:space="preserve"> Секретариат Комитета</w:t>
      </w:r>
    </w:p>
    <w:p w:rsidR="003D19FD" w:rsidRPr="00B57472" w:rsidRDefault="003D19FD" w:rsidP="003D19FD">
      <w:pPr>
        <w:pStyle w:val="a3"/>
        <w:jc w:val="both"/>
      </w:pPr>
    </w:p>
    <w:p w:rsidR="0041484C" w:rsidRDefault="00B57472" w:rsidP="004148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41484C">
        <w:rPr>
          <w:rFonts w:ascii="Times New Roman" w:hAnsi="Times New Roman" w:cs="Times New Roman"/>
          <w:sz w:val="24"/>
          <w:szCs w:val="24"/>
        </w:rPr>
        <w:t>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72">
        <w:rPr>
          <w:rFonts w:ascii="Times New Roman" w:hAnsi="Times New Roman" w:cs="Times New Roman"/>
          <w:sz w:val="24"/>
          <w:szCs w:val="24"/>
        </w:rPr>
        <w:t xml:space="preserve">по подготовке заявок мобилизации ресурсов и гармонизации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1484C">
        <w:rPr>
          <w:rFonts w:ascii="Times New Roman" w:hAnsi="Times New Roman" w:cs="Times New Roman"/>
          <w:sz w:val="24"/>
          <w:szCs w:val="24"/>
        </w:rPr>
        <w:t>Сектор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2BA7">
        <w:rPr>
          <w:rFonts w:ascii="Times New Roman" w:hAnsi="Times New Roman" w:cs="Times New Roman"/>
          <w:sz w:val="24"/>
          <w:szCs w:val="24"/>
        </w:rPr>
        <w:t xml:space="preserve"> Ш. Исламова </w:t>
      </w:r>
      <w:r>
        <w:rPr>
          <w:rFonts w:ascii="Times New Roman" w:hAnsi="Times New Roman" w:cs="Times New Roman"/>
          <w:sz w:val="24"/>
          <w:szCs w:val="24"/>
        </w:rPr>
        <w:t xml:space="preserve">поприветствовала </w:t>
      </w:r>
      <w:r w:rsidRPr="00824097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тствующих участников заседания к</w:t>
      </w:r>
      <w:r w:rsidRPr="00824097">
        <w:rPr>
          <w:rFonts w:ascii="Times New Roman" w:hAnsi="Times New Roman" w:cs="Times New Roman"/>
          <w:sz w:val="24"/>
          <w:szCs w:val="24"/>
        </w:rPr>
        <w:t>омитета</w:t>
      </w:r>
      <w:r w:rsidR="00562BA7">
        <w:rPr>
          <w:rFonts w:ascii="Times New Roman" w:hAnsi="Times New Roman" w:cs="Times New Roman"/>
          <w:sz w:val="24"/>
          <w:szCs w:val="24"/>
        </w:rPr>
        <w:t xml:space="preserve"> и объявила о </w:t>
      </w:r>
      <w:r w:rsidR="0041484C">
        <w:rPr>
          <w:rFonts w:ascii="Times New Roman" w:hAnsi="Times New Roman" w:cs="Times New Roman"/>
          <w:sz w:val="24"/>
          <w:szCs w:val="24"/>
        </w:rPr>
        <w:t>наличии</w:t>
      </w:r>
      <w:r w:rsidR="00562BA7">
        <w:rPr>
          <w:rFonts w:ascii="Times New Roman" w:hAnsi="Times New Roman" w:cs="Times New Roman"/>
          <w:sz w:val="24"/>
          <w:szCs w:val="24"/>
        </w:rPr>
        <w:t xml:space="preserve"> кворума, так как н</w:t>
      </w:r>
      <w:r w:rsidR="0014754D">
        <w:rPr>
          <w:rFonts w:ascii="Times New Roman" w:hAnsi="Times New Roman" w:cs="Times New Roman"/>
          <w:sz w:val="24"/>
          <w:szCs w:val="24"/>
        </w:rPr>
        <w:t xml:space="preserve">а заседании присутствовали </w:t>
      </w:r>
      <w:r w:rsidR="0041484C">
        <w:rPr>
          <w:rFonts w:ascii="Times New Roman" w:hAnsi="Times New Roman" w:cs="Times New Roman"/>
          <w:sz w:val="24"/>
          <w:szCs w:val="24"/>
        </w:rPr>
        <w:t>7</w:t>
      </w:r>
      <w:r w:rsidR="00562BA7">
        <w:rPr>
          <w:rFonts w:ascii="Times New Roman" w:hAnsi="Times New Roman" w:cs="Times New Roman"/>
          <w:sz w:val="24"/>
          <w:szCs w:val="24"/>
        </w:rPr>
        <w:t xml:space="preserve"> членов комитета из </w:t>
      </w:r>
      <w:r w:rsidR="0041484C">
        <w:rPr>
          <w:rFonts w:ascii="Times New Roman" w:hAnsi="Times New Roman" w:cs="Times New Roman"/>
          <w:sz w:val="24"/>
          <w:szCs w:val="24"/>
        </w:rPr>
        <w:t>10</w:t>
      </w:r>
      <w:r w:rsidR="00147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194" w:rsidRPr="004C3194" w:rsidRDefault="004C3194" w:rsidP="004C319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194">
        <w:rPr>
          <w:rFonts w:ascii="Times New Roman" w:hAnsi="Times New Roman" w:cs="Times New Roman"/>
          <w:b/>
          <w:sz w:val="24"/>
          <w:szCs w:val="24"/>
        </w:rPr>
        <w:t>Обсуждение  организационных вопросов Сектора</w:t>
      </w:r>
      <w:r w:rsidRPr="004C3194">
        <w:rPr>
          <w:rFonts w:ascii="Times New Roman" w:hAnsi="Times New Roman" w:cs="Times New Roman"/>
          <w:b/>
          <w:sz w:val="24"/>
          <w:szCs w:val="24"/>
        </w:rPr>
        <w:t>.</w:t>
      </w:r>
    </w:p>
    <w:p w:rsidR="0041484C" w:rsidRPr="004C3194" w:rsidRDefault="004C3194" w:rsidP="004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4C3194">
        <w:rPr>
          <w:rFonts w:ascii="Times New Roman" w:hAnsi="Times New Roman" w:cs="Times New Roman"/>
          <w:sz w:val="24"/>
          <w:szCs w:val="24"/>
        </w:rPr>
        <w:t xml:space="preserve"> </w:t>
      </w:r>
      <w:r w:rsidR="0041484C" w:rsidRPr="004C3194">
        <w:rPr>
          <w:rFonts w:ascii="Times New Roman" w:hAnsi="Times New Roman" w:cs="Times New Roman"/>
          <w:sz w:val="24"/>
          <w:szCs w:val="24"/>
        </w:rPr>
        <w:t xml:space="preserve">По первому вопросу было решено приступить к выбору заместителя </w:t>
      </w:r>
      <w:r w:rsidR="008826E0" w:rsidRPr="004C3194">
        <w:rPr>
          <w:rFonts w:ascii="Times New Roman" w:hAnsi="Times New Roman" w:cs="Times New Roman"/>
          <w:sz w:val="24"/>
          <w:szCs w:val="24"/>
        </w:rPr>
        <w:t>Координатора Сектора по подготовке заявок, мобилизации ресурсов и гармонизации</w:t>
      </w:r>
      <w:r w:rsidR="0041484C" w:rsidRPr="004C3194">
        <w:rPr>
          <w:rFonts w:ascii="Times New Roman" w:hAnsi="Times New Roman" w:cs="Times New Roman"/>
          <w:sz w:val="24"/>
          <w:szCs w:val="24"/>
        </w:rPr>
        <w:t>.</w:t>
      </w:r>
    </w:p>
    <w:p w:rsidR="0041484C" w:rsidRDefault="0041484C" w:rsidP="004148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выдвинуты три кандидатуры:</w:t>
      </w:r>
    </w:p>
    <w:p w:rsidR="0041484C" w:rsidRDefault="0041484C" w:rsidP="004148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Жоробекова</w:t>
      </w:r>
      <w:proofErr w:type="spellEnd"/>
    </w:p>
    <w:p w:rsidR="0041484C" w:rsidRDefault="0041484C" w:rsidP="004148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Мээрим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Сарыбаева</w:t>
      </w:r>
      <w:proofErr w:type="spellEnd"/>
    </w:p>
    <w:p w:rsidR="0041484C" w:rsidRDefault="0041484C" w:rsidP="004148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Катькалова</w:t>
      </w:r>
      <w:proofErr w:type="spellEnd"/>
    </w:p>
    <w:p w:rsidR="008826E0" w:rsidRDefault="008826E0" w:rsidP="008826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обсуждения членами Сектора было решено провести выбор Заместителя на следующем заседании, так как отсутствовали члены Сектора, которых предложили на данную позицию. </w:t>
      </w:r>
    </w:p>
    <w:p w:rsidR="004C3194" w:rsidRDefault="004C3194" w:rsidP="008826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членами Сектор была рассмотрена выписка из Календарного плана работ на первое полугодие 2017г. При обсуждении дат предстоящих заседаний было принято отменить заседание Сектора на 19 июня 2017г., по причине </w:t>
      </w:r>
      <w:r w:rsidR="00960AB8">
        <w:rPr>
          <w:rFonts w:ascii="Times New Roman" w:hAnsi="Times New Roman" w:cs="Times New Roman"/>
          <w:sz w:val="24"/>
          <w:szCs w:val="24"/>
        </w:rPr>
        <w:t xml:space="preserve">того, что представители гражданского сектора будут в это время на другом мероприятии и не смогут присутствовать на заседании. </w:t>
      </w:r>
    </w:p>
    <w:p w:rsidR="008826E0" w:rsidRDefault="008826E0" w:rsidP="008826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6E0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Провести отбор Заместителя Координатора Сектора на следующем заседании</w:t>
      </w:r>
      <w:r w:rsidR="004C3194">
        <w:rPr>
          <w:rFonts w:ascii="Times New Roman" w:hAnsi="Times New Roman" w:cs="Times New Roman"/>
          <w:sz w:val="24"/>
          <w:szCs w:val="24"/>
        </w:rPr>
        <w:t xml:space="preserve"> либо в онлайн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6E0" w:rsidRDefault="008826E0" w:rsidP="008826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- 7, «Против» - 0, «Воздержались» - 0.</w:t>
      </w:r>
    </w:p>
    <w:p w:rsidR="00960AB8" w:rsidRDefault="00960AB8" w:rsidP="00960A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задала вопрос о деятельности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country_dialog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Ш. Исламова прокомментировала, что эта платформа предназначена для обсуждения всех актуальных вопросов среди представителей гражданского общества. Вопрос о включении в данную рассылку представителей государственного и международного секторов необходимо вынести на обсуждение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country_dialog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необходимо поднять вопрос об администрировании данной платформы, так как данная деятельность не финансируется и ведется на общественных началах. Данный вопрос был рассмотрен и поручен Е. Калиниченко вынести на обсуждение в </w:t>
      </w:r>
      <w:proofErr w:type="spellStart"/>
      <w:r w:rsidRPr="00A136B8">
        <w:rPr>
          <w:rFonts w:ascii="Times New Roman" w:hAnsi="Times New Roman" w:cs="Times New Roman"/>
          <w:sz w:val="24"/>
          <w:szCs w:val="24"/>
        </w:rPr>
        <w:t>country_dialog</w:t>
      </w:r>
      <w:proofErr w:type="spellEnd"/>
      <w:r w:rsidRPr="00A1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 о включении членов Комитета и администрировании данной платформы.</w:t>
      </w:r>
    </w:p>
    <w:p w:rsidR="00960AB8" w:rsidRDefault="00960AB8" w:rsidP="00960A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487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Е. Калиниченко вынести </w:t>
      </w:r>
      <w:r w:rsidR="00463487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вопросы на о</w:t>
      </w:r>
      <w:r w:rsidR="00463487">
        <w:rPr>
          <w:rFonts w:ascii="Times New Roman" w:hAnsi="Times New Roman" w:cs="Times New Roman"/>
          <w:sz w:val="24"/>
          <w:szCs w:val="24"/>
        </w:rPr>
        <w:t xml:space="preserve">бсуждение среди участников </w:t>
      </w:r>
      <w:proofErr w:type="spellStart"/>
      <w:r w:rsidR="00463487" w:rsidRPr="00A136B8">
        <w:rPr>
          <w:rFonts w:ascii="Times New Roman" w:hAnsi="Times New Roman" w:cs="Times New Roman"/>
          <w:sz w:val="24"/>
          <w:szCs w:val="24"/>
        </w:rPr>
        <w:t>country_dialog</w:t>
      </w:r>
      <w:proofErr w:type="spellEnd"/>
      <w:r w:rsidR="00463487" w:rsidRPr="00A136B8">
        <w:rPr>
          <w:rFonts w:ascii="Times New Roman" w:hAnsi="Times New Roman" w:cs="Times New Roman"/>
          <w:sz w:val="24"/>
          <w:szCs w:val="24"/>
        </w:rPr>
        <w:t xml:space="preserve"> </w:t>
      </w:r>
      <w:r w:rsidR="00463487">
        <w:rPr>
          <w:rFonts w:ascii="Times New Roman" w:hAnsi="Times New Roman" w:cs="Times New Roman"/>
          <w:sz w:val="24"/>
          <w:szCs w:val="24"/>
        </w:rPr>
        <w:t xml:space="preserve"> </w:t>
      </w:r>
      <w:r w:rsidR="00463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487" w:rsidRPr="008826E0" w:rsidRDefault="00463487" w:rsidP="00960A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- 7, «Против» - 0, «Воздержались» - 0.</w:t>
      </w:r>
    </w:p>
    <w:p w:rsidR="0014754D" w:rsidRDefault="008826E0" w:rsidP="00B141F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6E0">
        <w:rPr>
          <w:rFonts w:ascii="Times New Roman" w:hAnsi="Times New Roman" w:cs="Times New Roman"/>
          <w:sz w:val="24"/>
          <w:szCs w:val="24"/>
        </w:rPr>
        <w:t>2.</w:t>
      </w:r>
      <w:r w:rsidRPr="008826E0">
        <w:rPr>
          <w:rFonts w:ascii="Times New Roman" w:hAnsi="Times New Roman" w:cs="Times New Roman"/>
          <w:sz w:val="24"/>
          <w:szCs w:val="24"/>
        </w:rPr>
        <w:tab/>
      </w:r>
      <w:r w:rsidRPr="008826E0">
        <w:rPr>
          <w:rFonts w:ascii="Times New Roman" w:hAnsi="Times New Roman" w:cs="Times New Roman"/>
          <w:b/>
          <w:sz w:val="24"/>
          <w:szCs w:val="24"/>
        </w:rPr>
        <w:t>Обсуждение дальнейших шагов по подготовке ответов на комментарии ГТО ГФ и финального пакета документов в ГФ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26E0">
        <w:rPr>
          <w:rFonts w:ascii="Times New Roman" w:hAnsi="Times New Roman" w:cs="Times New Roman"/>
          <w:b/>
          <w:sz w:val="24"/>
          <w:szCs w:val="24"/>
        </w:rPr>
        <w:t>Взаимодействие с рабочей группой по подготовке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26E0" w:rsidRDefault="008826E0" w:rsidP="00882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Сектора был рассмотрен План работ, который разработала Рабочая группа по подготовке запроса на финансирование на встрече 1 июня 2017г.</w:t>
      </w:r>
      <w:r w:rsidR="00B141FA">
        <w:rPr>
          <w:rFonts w:ascii="Times New Roman" w:hAnsi="Times New Roman" w:cs="Times New Roman"/>
          <w:sz w:val="24"/>
          <w:szCs w:val="24"/>
        </w:rPr>
        <w:t xml:space="preserve"> Согласно данному Плану работ было дано поручению Секретариату Комитета запросить у Министерства здравоохранения письма, которые ранее были направлено от НЦФ и РЦ «СПИД» на имя Вице-премьер </w:t>
      </w:r>
      <w:r w:rsidR="00960AB8">
        <w:rPr>
          <w:rFonts w:ascii="Times New Roman" w:hAnsi="Times New Roman" w:cs="Times New Roman"/>
          <w:sz w:val="24"/>
          <w:szCs w:val="24"/>
        </w:rPr>
        <w:t>- м</w:t>
      </w:r>
      <w:r w:rsidR="00B141FA">
        <w:rPr>
          <w:rFonts w:ascii="Times New Roman" w:hAnsi="Times New Roman" w:cs="Times New Roman"/>
          <w:sz w:val="24"/>
          <w:szCs w:val="24"/>
        </w:rPr>
        <w:t xml:space="preserve">инистра </w:t>
      </w:r>
      <w:proofErr w:type="gramStart"/>
      <w:r w:rsidR="00B141F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141FA">
        <w:rPr>
          <w:rFonts w:ascii="Times New Roman" w:hAnsi="Times New Roman" w:cs="Times New Roman"/>
          <w:sz w:val="24"/>
          <w:szCs w:val="24"/>
        </w:rPr>
        <w:t xml:space="preserve">, Министерства финансов КР, Аппарат Правительства КР об увеличении государственного финансирования деятельности по ВИЧ и ТБ. На основании  данных писем разработать единое письмо в вышеуказанные ведомства во исполнение комментария ГТО Глобального Фонда о </w:t>
      </w:r>
      <w:r w:rsidR="00B141FA" w:rsidRPr="00B141FA">
        <w:rPr>
          <w:rFonts w:ascii="Times New Roman" w:hAnsi="Times New Roman" w:cs="Times New Roman"/>
          <w:sz w:val="24"/>
          <w:szCs w:val="24"/>
        </w:rPr>
        <w:t>стимулирова</w:t>
      </w:r>
      <w:r w:rsidR="00B141FA">
        <w:rPr>
          <w:rFonts w:ascii="Times New Roman" w:hAnsi="Times New Roman" w:cs="Times New Roman"/>
          <w:sz w:val="24"/>
          <w:szCs w:val="24"/>
        </w:rPr>
        <w:t>нии</w:t>
      </w:r>
      <w:r w:rsidR="00B141FA" w:rsidRPr="00B141FA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B141FA">
        <w:rPr>
          <w:rFonts w:ascii="Times New Roman" w:hAnsi="Times New Roman" w:cs="Times New Roman"/>
          <w:sz w:val="24"/>
          <w:szCs w:val="24"/>
        </w:rPr>
        <w:t>я</w:t>
      </w:r>
      <w:r w:rsidR="00B141FA" w:rsidRPr="00B141FA">
        <w:rPr>
          <w:rFonts w:ascii="Times New Roman" w:hAnsi="Times New Roman" w:cs="Times New Roman"/>
          <w:sz w:val="24"/>
          <w:szCs w:val="24"/>
        </w:rPr>
        <w:t xml:space="preserve"> обеих НСП Правительством</w:t>
      </w:r>
      <w:r w:rsidR="00B14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1F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141FA" w:rsidRPr="00B141FA">
        <w:rPr>
          <w:rFonts w:ascii="Times New Roman" w:hAnsi="Times New Roman" w:cs="Times New Roman"/>
          <w:sz w:val="24"/>
          <w:szCs w:val="24"/>
        </w:rPr>
        <w:t xml:space="preserve"> и выдел</w:t>
      </w:r>
      <w:r w:rsidR="00B141FA">
        <w:rPr>
          <w:rFonts w:ascii="Times New Roman" w:hAnsi="Times New Roman" w:cs="Times New Roman"/>
          <w:sz w:val="24"/>
          <w:szCs w:val="24"/>
        </w:rPr>
        <w:t>ении</w:t>
      </w:r>
      <w:r w:rsidR="00B141FA" w:rsidRPr="00B141F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141FA">
        <w:rPr>
          <w:rFonts w:ascii="Times New Roman" w:hAnsi="Times New Roman" w:cs="Times New Roman"/>
          <w:sz w:val="24"/>
          <w:szCs w:val="24"/>
        </w:rPr>
        <w:t>го</w:t>
      </w:r>
      <w:r w:rsidR="00B141FA" w:rsidRPr="00B141FA">
        <w:rPr>
          <w:rFonts w:ascii="Times New Roman" w:hAnsi="Times New Roman" w:cs="Times New Roman"/>
          <w:sz w:val="24"/>
          <w:szCs w:val="24"/>
        </w:rPr>
        <w:t xml:space="preserve"> финансировани</w:t>
      </w:r>
      <w:r w:rsidR="00B141FA">
        <w:rPr>
          <w:rFonts w:ascii="Times New Roman" w:hAnsi="Times New Roman" w:cs="Times New Roman"/>
          <w:sz w:val="24"/>
          <w:szCs w:val="24"/>
        </w:rPr>
        <w:t>я</w:t>
      </w:r>
      <w:r w:rsidR="00B141FA" w:rsidRPr="00B141FA">
        <w:rPr>
          <w:rFonts w:ascii="Times New Roman" w:hAnsi="Times New Roman" w:cs="Times New Roman"/>
          <w:sz w:val="24"/>
          <w:szCs w:val="24"/>
        </w:rPr>
        <w:t xml:space="preserve"> на их реализацию.</w:t>
      </w:r>
    </w:p>
    <w:p w:rsidR="00B141FA" w:rsidRDefault="00B141FA" w:rsidP="008826E0">
      <w:pPr>
        <w:jc w:val="both"/>
        <w:rPr>
          <w:rFonts w:ascii="Times New Roman" w:hAnsi="Times New Roman" w:cs="Times New Roman"/>
          <w:sz w:val="24"/>
          <w:szCs w:val="24"/>
        </w:rPr>
      </w:pPr>
      <w:r w:rsidRPr="00B141F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запросить необходимую информацию у Министерства здравоохранения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разработать письмо в Правительство КР от имени Министерства здравоохранения КР об увеличении финансирования НСП по ВИЧ и ТБ.</w:t>
      </w:r>
    </w:p>
    <w:p w:rsidR="00B141FA" w:rsidRDefault="00B141FA" w:rsidP="00B141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- 7, «Против» - 0, «Воздержались» - 0.</w:t>
      </w:r>
    </w:p>
    <w:p w:rsidR="00B141FA" w:rsidRPr="007F6441" w:rsidRDefault="00B141FA" w:rsidP="007F6441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441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 о привлечении других донорских организаций, занимающихся финансированием деятельности по борьбе с другими заболеваниям, согласно новому проекту Положения о Комитете по борьбе с ВИЧ/СПИДом, ТБ и малярией</w:t>
      </w:r>
      <w:r w:rsidR="007F6441" w:rsidRPr="007F6441">
        <w:rPr>
          <w:rFonts w:ascii="Times New Roman" w:hAnsi="Times New Roman" w:cs="Times New Roman"/>
          <w:b/>
          <w:sz w:val="24"/>
          <w:szCs w:val="24"/>
        </w:rPr>
        <w:t>.</w:t>
      </w:r>
    </w:p>
    <w:p w:rsidR="007F6441" w:rsidRPr="007F6441" w:rsidRDefault="007F6441" w:rsidP="007F64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441">
        <w:rPr>
          <w:rFonts w:ascii="Times New Roman" w:hAnsi="Times New Roman" w:cs="Times New Roman"/>
          <w:sz w:val="24"/>
          <w:szCs w:val="24"/>
        </w:rPr>
        <w:t>При обсуждении данного вопроса Е. Калиниченко сообщила, что на сегодняшний день пишется заявка в ПЕПФАР</w:t>
      </w:r>
      <w:r>
        <w:rPr>
          <w:rFonts w:ascii="Times New Roman" w:hAnsi="Times New Roman" w:cs="Times New Roman"/>
          <w:sz w:val="24"/>
          <w:szCs w:val="24"/>
        </w:rPr>
        <w:t>. Дополнительную информацию она сможет предоставить в июле 2017г.</w:t>
      </w:r>
      <w:r w:rsidRPr="007F6441">
        <w:rPr>
          <w:rFonts w:ascii="Times New Roman" w:hAnsi="Times New Roman" w:cs="Times New Roman"/>
          <w:sz w:val="24"/>
          <w:szCs w:val="24"/>
        </w:rPr>
        <w:t xml:space="preserve"> и необходимо учитывать те активности, которые покрыты другими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6441">
        <w:rPr>
          <w:rFonts w:ascii="Times New Roman" w:hAnsi="Times New Roman" w:cs="Times New Roman"/>
          <w:sz w:val="24"/>
          <w:szCs w:val="24"/>
        </w:rPr>
        <w:t>норами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6441">
        <w:rPr>
          <w:rFonts w:ascii="Times New Roman" w:hAnsi="Times New Roman" w:cs="Times New Roman"/>
          <w:sz w:val="24"/>
          <w:szCs w:val="24"/>
        </w:rPr>
        <w:t xml:space="preserve"> и не включать в запрос в Глобальный Фонд.</w:t>
      </w:r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проинформировала, что в скором времени начнется работы по МСМ у </w:t>
      </w:r>
      <w:r>
        <w:rPr>
          <w:rFonts w:ascii="Times New Roman" w:hAnsi="Times New Roman" w:cs="Times New Roman"/>
          <w:sz w:val="24"/>
          <w:szCs w:val="24"/>
          <w:lang w:val="en-US"/>
        </w:rPr>
        <w:t>USAID</w:t>
      </w:r>
      <w:r>
        <w:rPr>
          <w:rFonts w:ascii="Times New Roman" w:hAnsi="Times New Roman" w:cs="Times New Roman"/>
          <w:sz w:val="24"/>
          <w:szCs w:val="24"/>
        </w:rPr>
        <w:t>, и чтобы не было дублирования, она предложила  разделиться по регионам сферы деятельности.  Также она предложила собрать информацию со всех партнеров и доноров для планирования будущих активностей запроса на финансирования в Глобальный Фонд.</w:t>
      </w:r>
      <w:bookmarkStart w:id="0" w:name="_GoBack"/>
      <w:bookmarkEnd w:id="0"/>
    </w:p>
    <w:p w:rsidR="007F6441" w:rsidRPr="007F6441" w:rsidRDefault="007F6441" w:rsidP="007F6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9A3" w:rsidRPr="00746EE1" w:rsidRDefault="006B39A3" w:rsidP="006A4F97">
      <w:pPr>
        <w:pStyle w:val="a3"/>
        <w:ind w:left="0"/>
        <w:jc w:val="both"/>
        <w:rPr>
          <w:b/>
        </w:rPr>
      </w:pPr>
    </w:p>
    <w:p w:rsid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 xml:space="preserve">Координатор </w:t>
      </w:r>
      <w:r w:rsidR="00463487">
        <w:rPr>
          <w:b/>
        </w:rPr>
        <w:t>Сектора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="00463487">
        <w:rPr>
          <w:b/>
        </w:rPr>
        <w:tab/>
      </w:r>
      <w:r w:rsidR="00463487">
        <w:rPr>
          <w:b/>
        </w:rPr>
        <w:tab/>
      </w:r>
      <w:r w:rsidRPr="008D2E05">
        <w:rPr>
          <w:b/>
        </w:rPr>
        <w:tab/>
        <w:t>Ш. Исламова</w:t>
      </w: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 xml:space="preserve">Ассистент Секретариата </w:t>
      </w:r>
      <w:r w:rsidR="00463487">
        <w:rPr>
          <w:b/>
        </w:rPr>
        <w:t>Комитета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  <w:t xml:space="preserve">А. </w:t>
      </w:r>
      <w:proofErr w:type="spellStart"/>
      <w:r w:rsidRPr="008D2E05">
        <w:rPr>
          <w:b/>
        </w:rPr>
        <w:t>Бообекова</w:t>
      </w:r>
      <w:proofErr w:type="spellEnd"/>
    </w:p>
    <w:p w:rsidR="006A4F97" w:rsidRPr="00112CDB" w:rsidRDefault="006A4F97" w:rsidP="00112CDB">
      <w:pPr>
        <w:jc w:val="both"/>
      </w:pPr>
    </w:p>
    <w:p w:rsidR="00112CDB" w:rsidRPr="00173931" w:rsidRDefault="00112CDB" w:rsidP="00173931">
      <w:pPr>
        <w:jc w:val="both"/>
      </w:pPr>
    </w:p>
    <w:p w:rsidR="00A201BF" w:rsidRDefault="00A201BF" w:rsidP="00E75E81"/>
    <w:p w:rsidR="00A201BF" w:rsidRDefault="00A201BF" w:rsidP="00E75E81"/>
    <w:p w:rsidR="00CF6689" w:rsidRDefault="00CF6689" w:rsidP="00E75E81"/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sectPr w:rsidR="00B10E24" w:rsidSect="00B10E24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EB" w:rsidRDefault="004D01EB" w:rsidP="0023352F">
      <w:pPr>
        <w:spacing w:after="0" w:line="240" w:lineRule="auto"/>
      </w:pPr>
      <w:r>
        <w:separator/>
      </w:r>
    </w:p>
  </w:endnote>
  <w:endnote w:type="continuationSeparator" w:id="0">
    <w:p w:rsidR="004D01EB" w:rsidRDefault="004D01EB" w:rsidP="0023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33750"/>
      <w:docPartObj>
        <w:docPartGallery w:val="Page Numbers (Bottom of Page)"/>
        <w:docPartUnique/>
      </w:docPartObj>
    </w:sdtPr>
    <w:sdtEndPr/>
    <w:sdtContent>
      <w:p w:rsidR="00D554AA" w:rsidRDefault="00D554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41">
          <w:rPr>
            <w:noProof/>
          </w:rPr>
          <w:t>3</w:t>
        </w:r>
        <w:r>
          <w:fldChar w:fldCharType="end"/>
        </w:r>
      </w:p>
    </w:sdtContent>
  </w:sdt>
  <w:p w:rsidR="00D554AA" w:rsidRDefault="00D554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EB" w:rsidRDefault="004D01EB" w:rsidP="0023352F">
      <w:pPr>
        <w:spacing w:after="0" w:line="240" w:lineRule="auto"/>
      </w:pPr>
      <w:r>
        <w:separator/>
      </w:r>
    </w:p>
  </w:footnote>
  <w:footnote w:type="continuationSeparator" w:id="0">
    <w:p w:rsidR="004D01EB" w:rsidRDefault="004D01EB" w:rsidP="0023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F36"/>
    <w:multiLevelType w:val="hybridMultilevel"/>
    <w:tmpl w:val="42EE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589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1713"/>
    <w:multiLevelType w:val="hybridMultilevel"/>
    <w:tmpl w:val="29D4FB8C"/>
    <w:lvl w:ilvl="0" w:tplc="51B27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536A"/>
    <w:multiLevelType w:val="hybridMultilevel"/>
    <w:tmpl w:val="7D38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03CA1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5D44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E32FB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38D2"/>
    <w:multiLevelType w:val="hybridMultilevel"/>
    <w:tmpl w:val="CB2AC958"/>
    <w:lvl w:ilvl="0" w:tplc="C2EC7D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D3832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01ADB"/>
    <w:multiLevelType w:val="hybridMultilevel"/>
    <w:tmpl w:val="39D2B57E"/>
    <w:lvl w:ilvl="0" w:tplc="E14A58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45156"/>
    <w:multiLevelType w:val="hybridMultilevel"/>
    <w:tmpl w:val="056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66D84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155B"/>
    <w:multiLevelType w:val="hybridMultilevel"/>
    <w:tmpl w:val="02F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D70AA"/>
    <w:multiLevelType w:val="hybridMultilevel"/>
    <w:tmpl w:val="55C03892"/>
    <w:lvl w:ilvl="0" w:tplc="6E74E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8E7C97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37F40"/>
    <w:multiLevelType w:val="hybridMultilevel"/>
    <w:tmpl w:val="C0AAB1E4"/>
    <w:lvl w:ilvl="0" w:tplc="B1B0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31FF8"/>
    <w:multiLevelType w:val="hybridMultilevel"/>
    <w:tmpl w:val="717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7749"/>
    <w:multiLevelType w:val="hybridMultilevel"/>
    <w:tmpl w:val="482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65FC8"/>
    <w:multiLevelType w:val="hybridMultilevel"/>
    <w:tmpl w:val="7690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6626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B28C7"/>
    <w:multiLevelType w:val="hybridMultilevel"/>
    <w:tmpl w:val="2F4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5540"/>
    <w:multiLevelType w:val="hybridMultilevel"/>
    <w:tmpl w:val="FE2C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D0836"/>
    <w:multiLevelType w:val="hybridMultilevel"/>
    <w:tmpl w:val="D96A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B5B8F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445A5"/>
    <w:multiLevelType w:val="hybridMultilevel"/>
    <w:tmpl w:val="8BCE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9"/>
  </w:num>
  <w:num w:numId="7">
    <w:abstractNumId w:val="2"/>
  </w:num>
  <w:num w:numId="8">
    <w:abstractNumId w:val="15"/>
  </w:num>
  <w:num w:numId="9">
    <w:abstractNumId w:val="18"/>
  </w:num>
  <w:num w:numId="10">
    <w:abstractNumId w:val="20"/>
  </w:num>
  <w:num w:numId="11">
    <w:abstractNumId w:val="22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3"/>
  </w:num>
  <w:num w:numId="19">
    <w:abstractNumId w:val="7"/>
  </w:num>
  <w:num w:numId="20">
    <w:abstractNumId w:val="8"/>
  </w:num>
  <w:num w:numId="21">
    <w:abstractNumId w:val="21"/>
  </w:num>
  <w:num w:numId="22">
    <w:abstractNumId w:val="9"/>
  </w:num>
  <w:num w:numId="23">
    <w:abstractNumId w:val="1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5"/>
    <w:rsid w:val="00002E80"/>
    <w:rsid w:val="00087E4B"/>
    <w:rsid w:val="000B5A7A"/>
    <w:rsid w:val="000D612D"/>
    <w:rsid w:val="000D6ADA"/>
    <w:rsid w:val="000D6F6C"/>
    <w:rsid w:val="00112CDB"/>
    <w:rsid w:val="0014754D"/>
    <w:rsid w:val="00166ADB"/>
    <w:rsid w:val="00173931"/>
    <w:rsid w:val="00196B53"/>
    <w:rsid w:val="00220AD2"/>
    <w:rsid w:val="002214BA"/>
    <w:rsid w:val="0023352F"/>
    <w:rsid w:val="0023747E"/>
    <w:rsid w:val="00251DD9"/>
    <w:rsid w:val="002C5907"/>
    <w:rsid w:val="002D2564"/>
    <w:rsid w:val="003074DC"/>
    <w:rsid w:val="00335F7E"/>
    <w:rsid w:val="00355453"/>
    <w:rsid w:val="003C0E0F"/>
    <w:rsid w:val="003D02F2"/>
    <w:rsid w:val="003D19FD"/>
    <w:rsid w:val="003E09F5"/>
    <w:rsid w:val="003E79D7"/>
    <w:rsid w:val="0041484C"/>
    <w:rsid w:val="004167D2"/>
    <w:rsid w:val="004279FF"/>
    <w:rsid w:val="0046271D"/>
    <w:rsid w:val="00463487"/>
    <w:rsid w:val="0049007F"/>
    <w:rsid w:val="004A76B0"/>
    <w:rsid w:val="004C3194"/>
    <w:rsid w:val="004D01EB"/>
    <w:rsid w:val="00513EB9"/>
    <w:rsid w:val="0052072E"/>
    <w:rsid w:val="0054424B"/>
    <w:rsid w:val="00562BA7"/>
    <w:rsid w:val="00574B54"/>
    <w:rsid w:val="005A7E66"/>
    <w:rsid w:val="005B662C"/>
    <w:rsid w:val="006304C6"/>
    <w:rsid w:val="00636648"/>
    <w:rsid w:val="006A4F97"/>
    <w:rsid w:val="006B39A3"/>
    <w:rsid w:val="006E4516"/>
    <w:rsid w:val="00706259"/>
    <w:rsid w:val="00746EE1"/>
    <w:rsid w:val="0075018E"/>
    <w:rsid w:val="00764E2A"/>
    <w:rsid w:val="007904D5"/>
    <w:rsid w:val="007C2E08"/>
    <w:rsid w:val="007C57C6"/>
    <w:rsid w:val="007D6619"/>
    <w:rsid w:val="007F6441"/>
    <w:rsid w:val="00832415"/>
    <w:rsid w:val="008324AA"/>
    <w:rsid w:val="008826E0"/>
    <w:rsid w:val="008A4075"/>
    <w:rsid w:val="008D2E05"/>
    <w:rsid w:val="008F183B"/>
    <w:rsid w:val="008F1C30"/>
    <w:rsid w:val="00905323"/>
    <w:rsid w:val="0091049B"/>
    <w:rsid w:val="00960AB8"/>
    <w:rsid w:val="009D1C52"/>
    <w:rsid w:val="009D73AD"/>
    <w:rsid w:val="00A136B8"/>
    <w:rsid w:val="00A1489F"/>
    <w:rsid w:val="00A1564A"/>
    <w:rsid w:val="00A201BF"/>
    <w:rsid w:val="00A52363"/>
    <w:rsid w:val="00A616A0"/>
    <w:rsid w:val="00A66A42"/>
    <w:rsid w:val="00AD48ED"/>
    <w:rsid w:val="00B02842"/>
    <w:rsid w:val="00B10E24"/>
    <w:rsid w:val="00B141FA"/>
    <w:rsid w:val="00B16A10"/>
    <w:rsid w:val="00B228CE"/>
    <w:rsid w:val="00B54594"/>
    <w:rsid w:val="00B57472"/>
    <w:rsid w:val="00B6515C"/>
    <w:rsid w:val="00BA2F3C"/>
    <w:rsid w:val="00BA57ED"/>
    <w:rsid w:val="00BB195D"/>
    <w:rsid w:val="00C0136A"/>
    <w:rsid w:val="00C4350A"/>
    <w:rsid w:val="00CA38C2"/>
    <w:rsid w:val="00CA75A6"/>
    <w:rsid w:val="00CF6689"/>
    <w:rsid w:val="00D20E12"/>
    <w:rsid w:val="00D44048"/>
    <w:rsid w:val="00D554AA"/>
    <w:rsid w:val="00D67391"/>
    <w:rsid w:val="00D74845"/>
    <w:rsid w:val="00D94FB7"/>
    <w:rsid w:val="00DF1D48"/>
    <w:rsid w:val="00E22712"/>
    <w:rsid w:val="00E431D0"/>
    <w:rsid w:val="00E65D11"/>
    <w:rsid w:val="00E730C4"/>
    <w:rsid w:val="00E75E81"/>
    <w:rsid w:val="00E90526"/>
    <w:rsid w:val="00EB4B64"/>
    <w:rsid w:val="00F2741E"/>
    <w:rsid w:val="00F84135"/>
    <w:rsid w:val="00FB3A57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B9D6-0957-4366-9393-8AEF6F0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2017-03-14T06:39:00Z</cp:lastPrinted>
  <dcterms:created xsi:type="dcterms:W3CDTF">2017-06-17T08:09:00Z</dcterms:created>
  <dcterms:modified xsi:type="dcterms:W3CDTF">2017-06-17T08:09:00Z</dcterms:modified>
</cp:coreProperties>
</file>