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08" w:rsidRPr="003D02F2" w:rsidRDefault="007C2E08" w:rsidP="007C2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3D02F2">
        <w:rPr>
          <w:rFonts w:ascii="Times New Roman" w:hAnsi="Times New Roman" w:cs="Times New Roman"/>
          <w:b/>
          <w:sz w:val="24"/>
          <w:szCs w:val="24"/>
        </w:rPr>
        <w:t>№</w:t>
      </w:r>
      <w:r w:rsidR="003D02F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7C2E08" w:rsidRDefault="007C2E08" w:rsidP="007C2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 xml:space="preserve">заседания комитета по подготовке заявок, </w:t>
      </w:r>
    </w:p>
    <w:p w:rsidR="007C2E08" w:rsidRPr="00824097" w:rsidRDefault="007C2E08" w:rsidP="007C2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97">
        <w:rPr>
          <w:rFonts w:ascii="Times New Roman" w:hAnsi="Times New Roman" w:cs="Times New Roman"/>
          <w:b/>
          <w:sz w:val="24"/>
          <w:szCs w:val="24"/>
        </w:rPr>
        <w:t>мобилизации ресурсов и гармонизации.</w:t>
      </w:r>
    </w:p>
    <w:p w:rsidR="003E09F5" w:rsidRDefault="003D02F2">
      <w:r w:rsidRPr="003D02F2">
        <w:t xml:space="preserve">9 </w:t>
      </w:r>
      <w:r>
        <w:t>февраля</w:t>
      </w:r>
      <w:r w:rsidR="003E09F5">
        <w:t xml:space="preserve"> 2017 г. </w:t>
      </w:r>
      <w:r w:rsidR="003E09F5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 w:rsidR="00E730C4">
        <w:tab/>
      </w:r>
      <w:r>
        <w:t>«Парк Отель»</w:t>
      </w:r>
    </w:p>
    <w:p w:rsidR="007C2E08" w:rsidRDefault="007C2E08" w:rsidP="007C2E08">
      <w:pPr>
        <w:jc w:val="center"/>
      </w:pPr>
      <w:r>
        <w:t>Повестка заседания:</w:t>
      </w:r>
    </w:p>
    <w:p w:rsidR="003D02F2" w:rsidRDefault="007C2E08" w:rsidP="00B10E24">
      <w:pPr>
        <w:pStyle w:val="a3"/>
        <w:numPr>
          <w:ilvl w:val="0"/>
          <w:numId w:val="1"/>
        </w:numPr>
        <w:spacing w:after="0"/>
        <w:jc w:val="both"/>
      </w:pPr>
      <w:r>
        <w:t xml:space="preserve"> </w:t>
      </w:r>
      <w:r w:rsidR="003D02F2">
        <w:t xml:space="preserve">Открытие заседания: Координатор комитета СКК </w:t>
      </w:r>
    </w:p>
    <w:p w:rsidR="003D02F2" w:rsidRDefault="003D02F2" w:rsidP="00B10E24">
      <w:pPr>
        <w:spacing w:after="0"/>
        <w:ind w:left="851"/>
        <w:jc w:val="both"/>
      </w:pPr>
      <w:r>
        <w:t xml:space="preserve">Приветственное слово:  Портфолио менеджер Глобального Фонда </w:t>
      </w:r>
      <w:proofErr w:type="spellStart"/>
      <w:r>
        <w:t>Улдис</w:t>
      </w:r>
      <w:proofErr w:type="spellEnd"/>
      <w:r>
        <w:t xml:space="preserve"> </w:t>
      </w:r>
      <w:proofErr w:type="spellStart"/>
      <w:r>
        <w:t>Митенбергс</w:t>
      </w:r>
      <w:proofErr w:type="spellEnd"/>
    </w:p>
    <w:p w:rsidR="003D02F2" w:rsidRDefault="003D02F2" w:rsidP="003D02F2">
      <w:pPr>
        <w:pStyle w:val="a3"/>
        <w:numPr>
          <w:ilvl w:val="0"/>
          <w:numId w:val="1"/>
        </w:numPr>
        <w:jc w:val="both"/>
      </w:pPr>
      <w:r>
        <w:t xml:space="preserve">Обсуждение подготовленных вопросов Комитетом СКК по подготовке заявок, мобилизации ресурсов и гармонизации, направленных заранее У. </w:t>
      </w:r>
      <w:proofErr w:type="spellStart"/>
      <w:r>
        <w:t>Митенбергсу</w:t>
      </w:r>
      <w:proofErr w:type="spellEnd"/>
      <w:r>
        <w:t xml:space="preserve"> 26 января 2017г.</w:t>
      </w:r>
    </w:p>
    <w:p w:rsidR="003D02F2" w:rsidRDefault="003D02F2" w:rsidP="003D02F2">
      <w:pPr>
        <w:pStyle w:val="a3"/>
        <w:numPr>
          <w:ilvl w:val="0"/>
          <w:numId w:val="1"/>
        </w:numPr>
        <w:jc w:val="both"/>
      </w:pPr>
      <w:r>
        <w:t>Согласование приоритетов Запроса на Продолжение Программы ГФ на</w:t>
      </w:r>
      <w:r>
        <w:t xml:space="preserve"> 2018-2020. </w:t>
      </w:r>
    </w:p>
    <w:p w:rsidR="003D02F2" w:rsidRDefault="003D02F2" w:rsidP="003D02F2">
      <w:pPr>
        <w:pStyle w:val="a3"/>
        <w:numPr>
          <w:ilvl w:val="0"/>
          <w:numId w:val="1"/>
        </w:numPr>
        <w:jc w:val="both"/>
      </w:pPr>
      <w:r>
        <w:t>Презентация экспертной группы по подготовке запроса на финансирование в Глобальный Фонд: Приоритеты и первый проект Запроса</w:t>
      </w:r>
    </w:p>
    <w:p w:rsidR="003D02F2" w:rsidRDefault="003D02F2" w:rsidP="003D02F2">
      <w:pPr>
        <w:pStyle w:val="a3"/>
        <w:numPr>
          <w:ilvl w:val="0"/>
          <w:numId w:val="1"/>
        </w:numPr>
        <w:jc w:val="both"/>
      </w:pPr>
      <w:r>
        <w:t xml:space="preserve">Согласование алгоритма сопровождения подготовки запроса (организация и документирование </w:t>
      </w:r>
      <w:proofErr w:type="spellStart"/>
      <w:r>
        <w:t>странового</w:t>
      </w:r>
      <w:proofErr w:type="spellEnd"/>
      <w:r>
        <w:t xml:space="preserve"> диалога)</w:t>
      </w:r>
    </w:p>
    <w:p w:rsidR="003D02F2" w:rsidRDefault="003D02F2" w:rsidP="003D02F2">
      <w:pPr>
        <w:pStyle w:val="a3"/>
        <w:numPr>
          <w:ilvl w:val="0"/>
          <w:numId w:val="1"/>
        </w:numPr>
        <w:jc w:val="both"/>
      </w:pPr>
      <w:r>
        <w:t xml:space="preserve">Внесение изменений </w:t>
      </w:r>
      <w:proofErr w:type="gramStart"/>
      <w:r>
        <w:t>в рабочий план экспертной группы по подготовке запроса на финансирование в Глобальный Фонд по итогам</w:t>
      </w:r>
      <w:proofErr w:type="gramEnd"/>
      <w:r>
        <w:t xml:space="preserve"> обсуждения </w:t>
      </w:r>
      <w:proofErr w:type="spellStart"/>
      <w:r>
        <w:t>пп</w:t>
      </w:r>
      <w:proofErr w:type="spellEnd"/>
      <w:r>
        <w:t>. 1-3.</w:t>
      </w:r>
    </w:p>
    <w:p w:rsidR="00355453" w:rsidRDefault="00355453" w:rsidP="00355453">
      <w:pPr>
        <w:ind w:left="360"/>
        <w:jc w:val="both"/>
      </w:pPr>
      <w:r>
        <w:t>Принимали участие:</w:t>
      </w:r>
    </w:p>
    <w:p w:rsidR="00355453" w:rsidRDefault="00355453" w:rsidP="00355453">
      <w:pPr>
        <w:ind w:left="360"/>
        <w:jc w:val="both"/>
      </w:pPr>
      <w:r>
        <w:t>Члены комитета: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proofErr w:type="spellStart"/>
      <w:r>
        <w:t>Шахназ</w:t>
      </w:r>
      <w:proofErr w:type="spellEnd"/>
      <w:r>
        <w:t xml:space="preserve"> Исламова (Координатор комитета) – ОО «</w:t>
      </w:r>
      <w:proofErr w:type="spellStart"/>
      <w:r>
        <w:t>Таис</w:t>
      </w:r>
      <w:proofErr w:type="spellEnd"/>
      <w:r>
        <w:t xml:space="preserve"> Плюс»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t>Асанов А. – ГСИН,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proofErr w:type="spellStart"/>
      <w:r>
        <w:t>Орсеков</w:t>
      </w:r>
      <w:proofErr w:type="spellEnd"/>
      <w:r>
        <w:t xml:space="preserve"> Д. – «</w:t>
      </w:r>
      <w:proofErr w:type="spellStart"/>
      <w:r>
        <w:t>Кыргыз</w:t>
      </w:r>
      <w:proofErr w:type="spellEnd"/>
      <w:r>
        <w:t xml:space="preserve"> Индиго»,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proofErr w:type="spellStart"/>
      <w:r>
        <w:t>Мелисбек</w:t>
      </w:r>
      <w:proofErr w:type="spellEnd"/>
      <w:r>
        <w:t xml:space="preserve"> к. Зарина – «</w:t>
      </w:r>
      <w:proofErr w:type="spellStart"/>
      <w:r>
        <w:t>Шахайым</w:t>
      </w:r>
      <w:proofErr w:type="spellEnd"/>
      <w:r>
        <w:t>»,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t>Бессонов С. – «</w:t>
      </w:r>
      <w:proofErr w:type="spellStart"/>
      <w:r>
        <w:t>Ранар</w:t>
      </w:r>
      <w:proofErr w:type="spellEnd"/>
      <w:r>
        <w:t>»,</w:t>
      </w:r>
    </w:p>
    <w:p w:rsidR="00355453" w:rsidRPr="00355453" w:rsidRDefault="00355453" w:rsidP="00355453">
      <w:pPr>
        <w:pStyle w:val="a3"/>
        <w:numPr>
          <w:ilvl w:val="0"/>
          <w:numId w:val="2"/>
        </w:numPr>
        <w:jc w:val="both"/>
      </w:pPr>
      <w:r>
        <w:t xml:space="preserve">А. </w:t>
      </w:r>
      <w:proofErr w:type="spellStart"/>
      <w:r>
        <w:t>Жоробекова</w:t>
      </w:r>
      <w:proofErr w:type="spellEnd"/>
      <w:r>
        <w:t xml:space="preserve"> -  </w:t>
      </w:r>
      <w:r>
        <w:rPr>
          <w:lang w:val="en-US"/>
        </w:rPr>
        <w:t>USAID,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t xml:space="preserve">М. </w:t>
      </w:r>
      <w:proofErr w:type="spellStart"/>
      <w:r>
        <w:t>Сарыбаева</w:t>
      </w:r>
      <w:proofErr w:type="spellEnd"/>
      <w:r>
        <w:t xml:space="preserve"> – </w:t>
      </w:r>
      <w:r>
        <w:rPr>
          <w:lang w:val="en-US"/>
        </w:rPr>
        <w:t>UNAIDS,</w:t>
      </w:r>
    </w:p>
    <w:p w:rsidR="000D612D" w:rsidRPr="00355453" w:rsidRDefault="000D612D" w:rsidP="00355453">
      <w:pPr>
        <w:pStyle w:val="a3"/>
        <w:numPr>
          <w:ilvl w:val="0"/>
          <w:numId w:val="2"/>
        </w:numPr>
        <w:jc w:val="both"/>
      </w:pPr>
      <w:r>
        <w:t>Г. Чиркина</w:t>
      </w:r>
    </w:p>
    <w:p w:rsidR="00355453" w:rsidRDefault="00355453" w:rsidP="00355453">
      <w:pPr>
        <w:pStyle w:val="a3"/>
        <w:jc w:val="both"/>
      </w:pPr>
      <w:r>
        <w:t>Участники:</w:t>
      </w:r>
    </w:p>
    <w:p w:rsidR="000D612D" w:rsidRDefault="000D612D" w:rsidP="00B10E24">
      <w:pPr>
        <w:pStyle w:val="a3"/>
        <w:numPr>
          <w:ilvl w:val="0"/>
          <w:numId w:val="2"/>
        </w:numPr>
        <w:jc w:val="both"/>
      </w:pPr>
      <w:r>
        <w:t>Горин О.В.</w:t>
      </w:r>
    </w:p>
    <w:p w:rsidR="00B10E24" w:rsidRDefault="00B10E24" w:rsidP="00B10E24">
      <w:pPr>
        <w:pStyle w:val="a3"/>
        <w:numPr>
          <w:ilvl w:val="0"/>
          <w:numId w:val="2"/>
        </w:numPr>
        <w:jc w:val="both"/>
        <w:sectPr w:rsidR="00B10E2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12D" w:rsidRDefault="000D612D" w:rsidP="00B10E24">
      <w:pPr>
        <w:pStyle w:val="a3"/>
        <w:numPr>
          <w:ilvl w:val="0"/>
          <w:numId w:val="2"/>
        </w:numPr>
        <w:jc w:val="both"/>
      </w:pPr>
      <w:proofErr w:type="spellStart"/>
      <w:r>
        <w:lastRenderedPageBreak/>
        <w:t>Джеенбекова</w:t>
      </w:r>
      <w:proofErr w:type="spellEnd"/>
      <w:r>
        <w:t xml:space="preserve"> Н.Б.</w:t>
      </w:r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И. </w:t>
      </w:r>
      <w:proofErr w:type="spellStart"/>
      <w:r>
        <w:t>Казиева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А. </w:t>
      </w:r>
      <w:proofErr w:type="spellStart"/>
      <w:r>
        <w:t>Султангазиев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Э. </w:t>
      </w:r>
      <w:proofErr w:type="spellStart"/>
      <w:r>
        <w:t>Имамбакиева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Т. </w:t>
      </w:r>
      <w:proofErr w:type="spellStart"/>
      <w:r>
        <w:t>Базиков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>Е. Калиниченко</w:t>
      </w:r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>С. Ибраимова</w:t>
      </w:r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Д. </w:t>
      </w:r>
      <w:proofErr w:type="spellStart"/>
      <w:r>
        <w:t>Бийбосунова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Ч. </w:t>
      </w:r>
      <w:proofErr w:type="spellStart"/>
      <w:r>
        <w:t>Егешова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У. </w:t>
      </w:r>
      <w:proofErr w:type="spellStart"/>
      <w:r>
        <w:t>Кадырбеков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>И. Садыков</w:t>
      </w:r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О. </w:t>
      </w:r>
      <w:proofErr w:type="spellStart"/>
      <w:r>
        <w:t>Катькалова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t xml:space="preserve">Л. </w:t>
      </w:r>
      <w:proofErr w:type="spellStart"/>
      <w:r>
        <w:t>Янбухина</w:t>
      </w:r>
      <w:proofErr w:type="spellEnd"/>
    </w:p>
    <w:p w:rsidR="000D612D" w:rsidRDefault="000D612D" w:rsidP="000D612D">
      <w:pPr>
        <w:pStyle w:val="a3"/>
        <w:numPr>
          <w:ilvl w:val="0"/>
          <w:numId w:val="2"/>
        </w:numPr>
        <w:jc w:val="both"/>
      </w:pPr>
      <w:r>
        <w:lastRenderedPageBreak/>
        <w:t>Б. Шералиева</w:t>
      </w:r>
    </w:p>
    <w:p w:rsidR="00B10E24" w:rsidRDefault="00B10E24" w:rsidP="00B10E24">
      <w:pPr>
        <w:pStyle w:val="a3"/>
        <w:numPr>
          <w:ilvl w:val="0"/>
          <w:numId w:val="2"/>
        </w:numPr>
        <w:jc w:val="both"/>
      </w:pPr>
      <w:r>
        <w:t xml:space="preserve">Ч. </w:t>
      </w:r>
      <w:proofErr w:type="spellStart"/>
      <w:r>
        <w:t>Камарли</w:t>
      </w:r>
      <w:proofErr w:type="spellEnd"/>
    </w:p>
    <w:p w:rsidR="000D612D" w:rsidRDefault="00B10E24" w:rsidP="000D612D">
      <w:pPr>
        <w:pStyle w:val="a3"/>
        <w:numPr>
          <w:ilvl w:val="0"/>
          <w:numId w:val="2"/>
        </w:numPr>
        <w:jc w:val="both"/>
      </w:pPr>
      <w:r>
        <w:t xml:space="preserve">Б. </w:t>
      </w:r>
      <w:proofErr w:type="spellStart"/>
      <w:r>
        <w:t>Мырзалиев</w:t>
      </w:r>
      <w:proofErr w:type="spellEnd"/>
    </w:p>
    <w:p w:rsidR="00B10E24" w:rsidRDefault="00B10E24" w:rsidP="000D612D">
      <w:pPr>
        <w:pStyle w:val="a3"/>
        <w:numPr>
          <w:ilvl w:val="0"/>
          <w:numId w:val="2"/>
        </w:numPr>
        <w:jc w:val="both"/>
      </w:pPr>
      <w:r>
        <w:t xml:space="preserve">Ш. </w:t>
      </w:r>
      <w:proofErr w:type="spellStart"/>
      <w:r>
        <w:t>Суваналиева</w:t>
      </w:r>
      <w:proofErr w:type="spellEnd"/>
    </w:p>
    <w:p w:rsidR="00B10E24" w:rsidRDefault="00B10E24" w:rsidP="000D612D">
      <w:pPr>
        <w:pStyle w:val="a3"/>
        <w:numPr>
          <w:ilvl w:val="0"/>
          <w:numId w:val="2"/>
        </w:numPr>
        <w:jc w:val="both"/>
      </w:pPr>
      <w:r>
        <w:t>Ч. Иманкулова</w:t>
      </w:r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t xml:space="preserve">В. </w:t>
      </w:r>
      <w:proofErr w:type="spellStart"/>
      <w:r>
        <w:t>Майтиева</w:t>
      </w:r>
      <w:proofErr w:type="spellEnd"/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>Н. Усманова</w:t>
      </w:r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>Евдокия Ильин</w:t>
      </w:r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>Н. Богач</w:t>
      </w:r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 xml:space="preserve">У. </w:t>
      </w:r>
      <w:proofErr w:type="spellStart"/>
      <w:r>
        <w:t>Митенбергс</w:t>
      </w:r>
      <w:proofErr w:type="spellEnd"/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>И. Щелокова</w:t>
      </w:r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 xml:space="preserve">И. </w:t>
      </w:r>
      <w:proofErr w:type="spellStart"/>
      <w:r>
        <w:t>Лабович</w:t>
      </w:r>
      <w:proofErr w:type="spellEnd"/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r>
        <w:t xml:space="preserve">А. </w:t>
      </w:r>
      <w:proofErr w:type="spellStart"/>
      <w:r>
        <w:t>Эстебесова</w:t>
      </w:r>
      <w:proofErr w:type="spellEnd"/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lastRenderedPageBreak/>
        <w:t xml:space="preserve">А. </w:t>
      </w:r>
      <w:proofErr w:type="spellStart"/>
      <w:r>
        <w:t>Батырбекова</w:t>
      </w:r>
      <w:proofErr w:type="spellEnd"/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t xml:space="preserve">А. </w:t>
      </w:r>
      <w:proofErr w:type="spellStart"/>
      <w:r>
        <w:t>Джуманалиева</w:t>
      </w:r>
      <w:proofErr w:type="spellEnd"/>
    </w:p>
    <w:p w:rsidR="00355453" w:rsidRDefault="00355453" w:rsidP="00355453">
      <w:pPr>
        <w:pStyle w:val="a3"/>
        <w:numPr>
          <w:ilvl w:val="0"/>
          <w:numId w:val="2"/>
        </w:numPr>
        <w:jc w:val="both"/>
      </w:pPr>
      <w:r>
        <w:t>А. Ибрагимов</w:t>
      </w:r>
    </w:p>
    <w:p w:rsidR="00355453" w:rsidRDefault="00B10E24" w:rsidP="00355453">
      <w:pPr>
        <w:pStyle w:val="a3"/>
        <w:numPr>
          <w:ilvl w:val="0"/>
          <w:numId w:val="2"/>
        </w:numPr>
        <w:jc w:val="both"/>
      </w:pPr>
      <w:r>
        <w:lastRenderedPageBreak/>
        <w:t xml:space="preserve">Б. </w:t>
      </w:r>
      <w:proofErr w:type="spellStart"/>
      <w:r>
        <w:t>Темиргалиева</w:t>
      </w:r>
      <w:proofErr w:type="spellEnd"/>
    </w:p>
    <w:p w:rsidR="00B10E24" w:rsidRDefault="00B10E24" w:rsidP="00355453">
      <w:pPr>
        <w:pStyle w:val="a3"/>
        <w:numPr>
          <w:ilvl w:val="0"/>
          <w:numId w:val="2"/>
        </w:numPr>
        <w:jc w:val="both"/>
      </w:pPr>
      <w:proofErr w:type="spellStart"/>
      <w:r>
        <w:t>Усубаева</w:t>
      </w:r>
      <w:proofErr w:type="spellEnd"/>
      <w:r>
        <w:t xml:space="preserve"> </w:t>
      </w:r>
    </w:p>
    <w:p w:rsidR="00B10E24" w:rsidRDefault="00B10E24" w:rsidP="005A7E66">
      <w:pPr>
        <w:pStyle w:val="a3"/>
        <w:sectPr w:rsidR="00B10E24" w:rsidSect="00B10E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7E66" w:rsidRDefault="005A7E66" w:rsidP="005A7E66">
      <w:pPr>
        <w:pStyle w:val="a3"/>
      </w:pPr>
    </w:p>
    <w:p w:rsidR="00B10E24" w:rsidRDefault="00B10E24" w:rsidP="00B10E24">
      <w:pPr>
        <w:pStyle w:val="a3"/>
        <w:numPr>
          <w:ilvl w:val="0"/>
          <w:numId w:val="10"/>
        </w:numPr>
        <w:spacing w:after="0"/>
        <w:jc w:val="both"/>
      </w:pPr>
      <w:r>
        <w:t xml:space="preserve">Открытие заседания: </w:t>
      </w:r>
      <w:r>
        <w:t>Председатель Правления СКК О.В. Горин</w:t>
      </w:r>
      <w:r>
        <w:t xml:space="preserve"> </w:t>
      </w:r>
    </w:p>
    <w:p w:rsidR="00B10E24" w:rsidRDefault="00B10E24" w:rsidP="00E90526">
      <w:pPr>
        <w:spacing w:after="0"/>
        <w:ind w:firstLine="708"/>
        <w:jc w:val="both"/>
      </w:pPr>
      <w:r>
        <w:t xml:space="preserve">Приветственное слово:  Портфолио менеджер Глобального Фонда </w:t>
      </w:r>
      <w:proofErr w:type="spellStart"/>
      <w:r>
        <w:t>Улдис</w:t>
      </w:r>
      <w:proofErr w:type="spellEnd"/>
      <w:r>
        <w:t xml:space="preserve"> </w:t>
      </w:r>
      <w:proofErr w:type="spellStart"/>
      <w:r>
        <w:t>Митенбергс</w:t>
      </w:r>
      <w:proofErr w:type="spellEnd"/>
    </w:p>
    <w:p w:rsidR="00B10E24" w:rsidRDefault="00B10E24" w:rsidP="00E90526">
      <w:pPr>
        <w:jc w:val="both"/>
      </w:pPr>
      <w:r>
        <w:t xml:space="preserve">Председатель Правления СКК О.В. Горин (Заместитель министра здравоохранения </w:t>
      </w:r>
      <w:proofErr w:type="gramStart"/>
      <w:r>
        <w:t>КР</w:t>
      </w:r>
      <w:proofErr w:type="gramEnd"/>
      <w:r>
        <w:t>)</w:t>
      </w:r>
      <w:r w:rsidR="007D6619">
        <w:t xml:space="preserve"> </w:t>
      </w:r>
      <w:r>
        <w:t xml:space="preserve">поприветствовал всех присутствующих и </w:t>
      </w:r>
      <w:r w:rsidR="007D6619">
        <w:t>пред</w:t>
      </w:r>
      <w:r w:rsidR="007C2E08">
        <w:t xml:space="preserve">ставил </w:t>
      </w:r>
      <w:r>
        <w:t xml:space="preserve">Портфолио менеджера Глобального фонда </w:t>
      </w:r>
      <w:proofErr w:type="spellStart"/>
      <w:r>
        <w:t>Улдиса</w:t>
      </w:r>
      <w:proofErr w:type="spellEnd"/>
      <w:r>
        <w:t xml:space="preserve"> </w:t>
      </w:r>
      <w:proofErr w:type="spellStart"/>
      <w:r>
        <w:t>Митенбергса</w:t>
      </w:r>
      <w:proofErr w:type="spellEnd"/>
      <w:r>
        <w:t>, который выступил с приветственной речью и проинформировал</w:t>
      </w:r>
      <w:r w:rsidR="007C2E08">
        <w:t xml:space="preserve"> о</w:t>
      </w:r>
      <w:r>
        <w:t xml:space="preserve"> визите миссии Глобального Фонда в Кыргызстан.</w:t>
      </w:r>
      <w:r w:rsidR="007C2E08">
        <w:t xml:space="preserve"> </w:t>
      </w:r>
      <w:r>
        <w:t>Целью данной миссии было обсуждение и решение следующих вопросов:</w:t>
      </w:r>
    </w:p>
    <w:p w:rsidR="00B10E24" w:rsidRDefault="00B10E24" w:rsidP="00E90526">
      <w:pPr>
        <w:pStyle w:val="a3"/>
        <w:numPr>
          <w:ilvl w:val="0"/>
          <w:numId w:val="11"/>
        </w:numPr>
        <w:jc w:val="both"/>
      </w:pPr>
      <w:r>
        <w:t xml:space="preserve">Переход на </w:t>
      </w:r>
      <w:r w:rsidR="00E65D11">
        <w:t>государственное</w:t>
      </w:r>
      <w:r>
        <w:t xml:space="preserve"> финансирование</w:t>
      </w:r>
      <w:r w:rsidR="00E90526">
        <w:t xml:space="preserve">. </w:t>
      </w:r>
      <w:proofErr w:type="spellStart"/>
      <w:r w:rsidR="00E90526">
        <w:t>Улдис</w:t>
      </w:r>
      <w:proofErr w:type="spellEnd"/>
      <w:r w:rsidR="00E90526">
        <w:t xml:space="preserve"> </w:t>
      </w:r>
      <w:proofErr w:type="spellStart"/>
      <w:r w:rsidR="00E90526">
        <w:t>Митенбергс</w:t>
      </w:r>
      <w:proofErr w:type="spellEnd"/>
      <w:r w:rsidR="00E90526">
        <w:t xml:space="preserve"> сообщил, что в середине 2017г. уже будет понятен и решен вопрос, сможет ли государство в лице Министерства здравоохранения принять на себя обязательства по финансированию. Это зависит от подписания Рамочного соглашения</w:t>
      </w:r>
      <w:r w:rsidR="00E65D11">
        <w:t xml:space="preserve"> между Кыргызстаном и Глобальным Фондом.</w:t>
      </w:r>
      <w:bookmarkStart w:id="0" w:name="_GoBack"/>
      <w:bookmarkEnd w:id="0"/>
      <w:r w:rsidR="00E90526">
        <w:t xml:space="preserve"> Если оно не будет подписано, тогда и </w:t>
      </w:r>
      <w:proofErr w:type="spellStart"/>
      <w:r w:rsidR="00E90526">
        <w:t>реципиенство</w:t>
      </w:r>
      <w:proofErr w:type="spellEnd"/>
      <w:r w:rsidR="00E90526">
        <w:t xml:space="preserve"> тоже не случится. Это зависит не только от </w:t>
      </w:r>
      <w:proofErr w:type="gramStart"/>
      <w:r w:rsidR="00E90526">
        <w:t>ГФ</w:t>
      </w:r>
      <w:proofErr w:type="gramEnd"/>
      <w:r w:rsidR="00E90526">
        <w:t xml:space="preserve"> но и от страны. </w:t>
      </w:r>
      <w:proofErr w:type="gramStart"/>
      <w:r w:rsidR="00E90526">
        <w:t>Надеемся</w:t>
      </w:r>
      <w:proofErr w:type="gramEnd"/>
      <w:r w:rsidR="00E90526">
        <w:t xml:space="preserve"> что в течение 3-4 месяцев этот вопрос решится. Вчера была встреча с МИДом, решили </w:t>
      </w:r>
      <w:proofErr w:type="spellStart"/>
      <w:r w:rsidR="00E90526">
        <w:t>последгние</w:t>
      </w:r>
      <w:proofErr w:type="spellEnd"/>
      <w:r w:rsidR="00E90526">
        <w:t xml:space="preserve"> вопросы по тексту. Если не произойдет, то 1 </w:t>
      </w:r>
      <w:proofErr w:type="gramStart"/>
      <w:r w:rsidR="00E90526">
        <w:t>июля</w:t>
      </w:r>
      <w:proofErr w:type="gramEnd"/>
      <w:r w:rsidR="00E90526">
        <w:t xml:space="preserve"> то у ГФ не будет возможности передать все функции для управления грантами передать государству. В мае будет повторная оценка этих функциональных сфер. Самые большие ириски – это закупки и </w:t>
      </w:r>
      <w:proofErr w:type="spellStart"/>
      <w:r w:rsidR="00E90526">
        <w:t>финансивое</w:t>
      </w:r>
      <w:proofErr w:type="spellEnd"/>
      <w:r w:rsidR="00E90526">
        <w:t xml:space="preserve"> управление и </w:t>
      </w:r>
      <w:proofErr w:type="spellStart"/>
      <w:r w:rsidR="00E90526">
        <w:t>контрактирование</w:t>
      </w:r>
      <w:proofErr w:type="spellEnd"/>
      <w:r w:rsidR="00E90526">
        <w:t xml:space="preserve"> НПО. </w:t>
      </w:r>
    </w:p>
    <w:p w:rsidR="00B10E24" w:rsidRDefault="00E90526" w:rsidP="00E90526">
      <w:pPr>
        <w:pStyle w:val="a3"/>
        <w:numPr>
          <w:ilvl w:val="0"/>
          <w:numId w:val="11"/>
        </w:numPr>
        <w:jc w:val="both"/>
      </w:pPr>
      <w:proofErr w:type="spellStart"/>
      <w:r>
        <w:t>П</w:t>
      </w:r>
      <w:r w:rsidR="00B10E24">
        <w:t>ерепрограмироание</w:t>
      </w:r>
      <w:proofErr w:type="spellEnd"/>
      <w:r>
        <w:t xml:space="preserve"> нынешнего гранта, который заканчивается в конце этого года. Есть значительные </w:t>
      </w:r>
      <w:proofErr w:type="gramStart"/>
      <w:r>
        <w:t>действия</w:t>
      </w:r>
      <w:proofErr w:type="gramEnd"/>
      <w:r>
        <w:t xml:space="preserve"> которые нужно </w:t>
      </w:r>
      <w:proofErr w:type="spellStart"/>
      <w:r>
        <w:t>распределитьь</w:t>
      </w:r>
      <w:proofErr w:type="spellEnd"/>
      <w:r>
        <w:t xml:space="preserve"> и использовать на благо страны. Мы дали общие рекомендации. Все мероприятия должны </w:t>
      </w:r>
      <w:proofErr w:type="spellStart"/>
      <w:r>
        <w:t>соотвествовать</w:t>
      </w:r>
      <w:proofErr w:type="spellEnd"/>
      <w:r>
        <w:t xml:space="preserve"> концептуальной</w:t>
      </w:r>
      <w:r w:rsidR="00E65D11">
        <w:t xml:space="preserve"> заявке. </w:t>
      </w:r>
    </w:p>
    <w:p w:rsidR="00B10E24" w:rsidRDefault="00B10E24" w:rsidP="00B10E24">
      <w:pPr>
        <w:pStyle w:val="a3"/>
        <w:numPr>
          <w:ilvl w:val="0"/>
          <w:numId w:val="11"/>
        </w:numPr>
      </w:pPr>
      <w:r>
        <w:t>по реформированию</w:t>
      </w:r>
      <w:r w:rsidR="00E65D11">
        <w:t xml:space="preserve"> </w:t>
      </w:r>
      <w:proofErr w:type="spellStart"/>
      <w:r w:rsidR="00E65D11">
        <w:t>СКК</w:t>
      </w:r>
      <w:proofErr w:type="gramStart"/>
      <w:r>
        <w:t>,</w:t>
      </w:r>
      <w:r w:rsidR="00E65D11">
        <w:t>Э</w:t>
      </w:r>
      <w:proofErr w:type="gramEnd"/>
      <w:r w:rsidR="00E65D11">
        <w:t>тот</w:t>
      </w:r>
      <w:proofErr w:type="spellEnd"/>
      <w:r w:rsidR="00E65D11">
        <w:t xml:space="preserve"> вопрос движется вперед. Это необходимо для того </w:t>
      </w:r>
      <w:proofErr w:type="spellStart"/>
      <w:r w:rsidR="00E65D11">
        <w:t>чтообы</w:t>
      </w:r>
      <w:proofErr w:type="spellEnd"/>
      <w:r w:rsidR="00E65D11">
        <w:t xml:space="preserve"> </w:t>
      </w:r>
      <w:proofErr w:type="spellStart"/>
      <w:r w:rsidR="00E65D11">
        <w:t>обеспечитьь</w:t>
      </w:r>
      <w:proofErr w:type="spellEnd"/>
      <w:r w:rsidR="00E65D11">
        <w:t xml:space="preserve"> устойчивость СКК. Это самая лучшая платформа, вы сами приняли это решение. У вас есть </w:t>
      </w:r>
      <w:r>
        <w:t xml:space="preserve"> календар</w:t>
      </w:r>
      <w:r w:rsidR="00E65D11">
        <w:t>ный план</w:t>
      </w:r>
      <w:r>
        <w:t>, который выполняется</w:t>
      </w:r>
      <w:proofErr w:type="gramStart"/>
      <w:r>
        <w:t xml:space="preserve"> .</w:t>
      </w:r>
      <w:proofErr w:type="gramEnd"/>
      <w:r>
        <w:t xml:space="preserve"> Как это будет работать, это можно дополнительно обсудить. </w:t>
      </w:r>
      <w:proofErr w:type="spellStart"/>
      <w:r w:rsidR="00E65D11">
        <w:t>Неисользованные</w:t>
      </w:r>
      <w:proofErr w:type="spellEnd"/>
      <w:r w:rsidR="00E65D11">
        <w:t xml:space="preserve"> 80 </w:t>
      </w:r>
      <w:proofErr w:type="spellStart"/>
      <w:proofErr w:type="gramStart"/>
      <w:r w:rsidR="00E65D11">
        <w:t>тыс</w:t>
      </w:r>
      <w:proofErr w:type="spellEnd"/>
      <w:proofErr w:type="gramEnd"/>
      <w:r w:rsidR="00E65D11">
        <w:t xml:space="preserve"> долларов США, выплата этих денег будет зависеть от того как будет осуществляться реформа. </w:t>
      </w:r>
      <w:r>
        <w:t xml:space="preserve"> ГФ</w:t>
      </w:r>
      <w:r w:rsidR="00E65D11">
        <w:t xml:space="preserve"> сообщает, что </w:t>
      </w:r>
      <w:r>
        <w:t xml:space="preserve"> после реформы будет 3летний договор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ежегодн</w:t>
      </w:r>
      <w:proofErr w:type="spellEnd"/>
      <w:r>
        <w:t xml:space="preserve"> определенная сумма будет выделяться. 70 </w:t>
      </w:r>
      <w:proofErr w:type="spellStart"/>
      <w:r>
        <w:t>тыс</w:t>
      </w:r>
      <w:proofErr w:type="spellEnd"/>
      <w:r>
        <w:t xml:space="preserve"> в год. </w:t>
      </w:r>
    </w:p>
    <w:p w:rsidR="00B10E24" w:rsidRDefault="00B10E24" w:rsidP="00B10E24">
      <w:pPr>
        <w:pStyle w:val="a3"/>
        <w:numPr>
          <w:ilvl w:val="0"/>
          <w:numId w:val="11"/>
        </w:numPr>
      </w:pPr>
      <w:r>
        <w:t>По запросу на финансирование, 23</w:t>
      </w:r>
      <w:r w:rsidR="00E65D11">
        <w:t xml:space="preserve"> </w:t>
      </w:r>
      <w:proofErr w:type="spellStart"/>
      <w:proofErr w:type="gramStart"/>
      <w:r w:rsidR="00E65D11">
        <w:t>тыс</w:t>
      </w:r>
      <w:proofErr w:type="spellEnd"/>
      <w:proofErr w:type="gramEnd"/>
      <w:r w:rsidR="00E65D11">
        <w:t xml:space="preserve"> долл. Чтобы эта сумма была доступна стране, нужна заявка. </w:t>
      </w:r>
      <w:r>
        <w:t xml:space="preserve"> ГФ пре</w:t>
      </w:r>
      <w:r w:rsidR="00E65D11">
        <w:t xml:space="preserve">дложил стране упрощенную заявку, те </w:t>
      </w:r>
      <w:proofErr w:type="gramStart"/>
      <w:r w:rsidR="00E65D11">
        <w:t>программы</w:t>
      </w:r>
      <w:proofErr w:type="gramEnd"/>
      <w:r w:rsidR="00E65D11">
        <w:t xml:space="preserve"> которые внедрялись в стране будут продолжать работать. До 20 марта мы ожидаем от страны заявку. Страна должна также  сделать самооценку. И решение СКК, что оно согласно либо </w:t>
      </w:r>
      <w:proofErr w:type="gramStart"/>
      <w:r w:rsidR="00E65D11">
        <w:t>не согласно</w:t>
      </w:r>
      <w:proofErr w:type="gramEnd"/>
      <w:r w:rsidR="00E65D11">
        <w:t xml:space="preserve"> с разделом между ВИЧ и ТБ. Инфо от ПКР, как страна выполняла обязательство совместного финансирования. Мы ожидаем ответ о том, как выполнялась работа и обязательства. 15% страна сама дополнительно выделяет для гранта. </w:t>
      </w:r>
    </w:p>
    <w:p w:rsidR="00B10E24" w:rsidRDefault="00B10E24" w:rsidP="00B10E24">
      <w:pPr>
        <w:pStyle w:val="a3"/>
        <w:numPr>
          <w:ilvl w:val="0"/>
          <w:numId w:val="11"/>
        </w:num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10E24" w:rsidRDefault="00B10E24" w:rsidP="00B10E24">
      <w:pPr>
        <w:jc w:val="both"/>
      </w:pPr>
    </w:p>
    <w:p w:rsidR="00B228CE" w:rsidRDefault="00B228CE" w:rsidP="008324AA"/>
    <w:p w:rsidR="00B228CE" w:rsidRPr="00B228CE" w:rsidRDefault="00B228CE" w:rsidP="008324AA">
      <w:pPr>
        <w:rPr>
          <w:b/>
        </w:rPr>
      </w:pPr>
      <w:r w:rsidRPr="00B228CE">
        <w:rPr>
          <w:b/>
        </w:rPr>
        <w:t xml:space="preserve">Координатор комитета </w:t>
      </w:r>
      <w:r w:rsidRPr="00B228CE">
        <w:rPr>
          <w:b/>
        </w:rPr>
        <w:tab/>
      </w:r>
      <w:r w:rsidRPr="00B228CE">
        <w:rPr>
          <w:b/>
        </w:rPr>
        <w:tab/>
      </w:r>
      <w:r w:rsidRPr="00B228CE">
        <w:rPr>
          <w:b/>
        </w:rPr>
        <w:tab/>
      </w:r>
      <w:r w:rsidRPr="00B228CE">
        <w:rPr>
          <w:b/>
        </w:rPr>
        <w:tab/>
      </w:r>
      <w:r w:rsidRPr="00B228CE">
        <w:rPr>
          <w:b/>
        </w:rPr>
        <w:tab/>
        <w:t>Ш. Исламова</w:t>
      </w:r>
    </w:p>
    <w:p w:rsidR="00B228CE" w:rsidRPr="00B228CE" w:rsidRDefault="00B228CE" w:rsidP="008324AA">
      <w:pPr>
        <w:rPr>
          <w:b/>
        </w:rPr>
      </w:pPr>
      <w:r w:rsidRPr="00B228CE">
        <w:rPr>
          <w:b/>
        </w:rPr>
        <w:t>Ассистент Секретариата СКК</w:t>
      </w:r>
      <w:r w:rsidRPr="00B228CE">
        <w:rPr>
          <w:b/>
        </w:rPr>
        <w:tab/>
      </w:r>
      <w:r w:rsidRPr="00B228CE">
        <w:rPr>
          <w:b/>
        </w:rPr>
        <w:tab/>
      </w:r>
      <w:r w:rsidRPr="00B228CE">
        <w:rPr>
          <w:b/>
        </w:rPr>
        <w:tab/>
      </w:r>
      <w:r w:rsidRPr="00B228CE">
        <w:rPr>
          <w:b/>
        </w:rPr>
        <w:tab/>
      </w:r>
      <w:r w:rsidRPr="00B228CE">
        <w:rPr>
          <w:b/>
        </w:rPr>
        <w:tab/>
        <w:t xml:space="preserve">А. </w:t>
      </w:r>
      <w:proofErr w:type="spellStart"/>
      <w:r w:rsidRPr="00B228CE">
        <w:rPr>
          <w:b/>
        </w:rPr>
        <w:t>Бообекова</w:t>
      </w:r>
      <w:proofErr w:type="spellEnd"/>
    </w:p>
    <w:p w:rsidR="00513EB9" w:rsidRDefault="00513EB9"/>
    <w:sectPr w:rsidR="00513EB9" w:rsidSect="00B10E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4E" w:rsidRDefault="0013034E" w:rsidP="0023352F">
      <w:pPr>
        <w:spacing w:after="0" w:line="240" w:lineRule="auto"/>
      </w:pPr>
      <w:r>
        <w:separator/>
      </w:r>
    </w:p>
  </w:endnote>
  <w:endnote w:type="continuationSeparator" w:id="0">
    <w:p w:rsidR="0013034E" w:rsidRDefault="0013034E" w:rsidP="0023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33750"/>
      <w:docPartObj>
        <w:docPartGallery w:val="Page Numbers (Bottom of Page)"/>
        <w:docPartUnique/>
      </w:docPartObj>
    </w:sdtPr>
    <w:sdtEndPr/>
    <w:sdtContent>
      <w:p w:rsidR="0023352F" w:rsidRDefault="002335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D11">
          <w:rPr>
            <w:noProof/>
          </w:rPr>
          <w:t>2</w:t>
        </w:r>
        <w:r>
          <w:fldChar w:fldCharType="end"/>
        </w:r>
      </w:p>
    </w:sdtContent>
  </w:sdt>
  <w:p w:rsidR="0023352F" w:rsidRDefault="002335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4E" w:rsidRDefault="0013034E" w:rsidP="0023352F">
      <w:pPr>
        <w:spacing w:after="0" w:line="240" w:lineRule="auto"/>
      </w:pPr>
      <w:r>
        <w:separator/>
      </w:r>
    </w:p>
  </w:footnote>
  <w:footnote w:type="continuationSeparator" w:id="0">
    <w:p w:rsidR="0013034E" w:rsidRDefault="0013034E" w:rsidP="0023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713"/>
    <w:multiLevelType w:val="hybridMultilevel"/>
    <w:tmpl w:val="29D4FB8C"/>
    <w:lvl w:ilvl="0" w:tplc="51B270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2536A"/>
    <w:multiLevelType w:val="hybridMultilevel"/>
    <w:tmpl w:val="7D38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CA1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32FB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45156"/>
    <w:multiLevelType w:val="hybridMultilevel"/>
    <w:tmpl w:val="056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E7C97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37F40"/>
    <w:multiLevelType w:val="hybridMultilevel"/>
    <w:tmpl w:val="C0AAB1E4"/>
    <w:lvl w:ilvl="0" w:tplc="B1B05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565FC8"/>
    <w:multiLevelType w:val="hybridMultilevel"/>
    <w:tmpl w:val="7690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A6626"/>
    <w:multiLevelType w:val="hybridMultilevel"/>
    <w:tmpl w:val="E53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B28C7"/>
    <w:multiLevelType w:val="hybridMultilevel"/>
    <w:tmpl w:val="2F4C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D0836"/>
    <w:multiLevelType w:val="hybridMultilevel"/>
    <w:tmpl w:val="D96A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F5"/>
    <w:rsid w:val="00087E4B"/>
    <w:rsid w:val="000B5A7A"/>
    <w:rsid w:val="000D612D"/>
    <w:rsid w:val="000D6F6C"/>
    <w:rsid w:val="0013034E"/>
    <w:rsid w:val="00166ADB"/>
    <w:rsid w:val="002214BA"/>
    <w:rsid w:val="0023352F"/>
    <w:rsid w:val="002C5907"/>
    <w:rsid w:val="003074DC"/>
    <w:rsid w:val="00355453"/>
    <w:rsid w:val="003C0E0F"/>
    <w:rsid w:val="003D02F2"/>
    <w:rsid w:val="003E09F5"/>
    <w:rsid w:val="004167D2"/>
    <w:rsid w:val="004279FF"/>
    <w:rsid w:val="0046271D"/>
    <w:rsid w:val="0049007F"/>
    <w:rsid w:val="00513EB9"/>
    <w:rsid w:val="0052072E"/>
    <w:rsid w:val="005A7E66"/>
    <w:rsid w:val="005B662C"/>
    <w:rsid w:val="00636648"/>
    <w:rsid w:val="00706259"/>
    <w:rsid w:val="007904D5"/>
    <w:rsid w:val="007C2E08"/>
    <w:rsid w:val="007C57C6"/>
    <w:rsid w:val="007D6619"/>
    <w:rsid w:val="008324AA"/>
    <w:rsid w:val="00905323"/>
    <w:rsid w:val="0091049B"/>
    <w:rsid w:val="009D73AD"/>
    <w:rsid w:val="00B10E24"/>
    <w:rsid w:val="00B16A10"/>
    <w:rsid w:val="00B228CE"/>
    <w:rsid w:val="00BB195D"/>
    <w:rsid w:val="00C0136A"/>
    <w:rsid w:val="00CA38C2"/>
    <w:rsid w:val="00D20E12"/>
    <w:rsid w:val="00D44048"/>
    <w:rsid w:val="00E22712"/>
    <w:rsid w:val="00E65D11"/>
    <w:rsid w:val="00E730C4"/>
    <w:rsid w:val="00E90526"/>
    <w:rsid w:val="00F2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08"/>
    <w:pPr>
      <w:ind w:left="720"/>
      <w:contextualSpacing/>
    </w:pPr>
  </w:style>
  <w:style w:type="table" w:styleId="a4">
    <w:name w:val="Table Grid"/>
    <w:basedOn w:val="a1"/>
    <w:uiPriority w:val="39"/>
    <w:rsid w:val="007D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52F"/>
  </w:style>
  <w:style w:type="paragraph" w:styleId="a7">
    <w:name w:val="footer"/>
    <w:basedOn w:val="a"/>
    <w:link w:val="a8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08"/>
    <w:pPr>
      <w:ind w:left="720"/>
      <w:contextualSpacing/>
    </w:pPr>
  </w:style>
  <w:style w:type="table" w:styleId="a4">
    <w:name w:val="Table Grid"/>
    <w:basedOn w:val="a1"/>
    <w:uiPriority w:val="39"/>
    <w:rsid w:val="007D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52F"/>
  </w:style>
  <w:style w:type="paragraph" w:styleId="a7">
    <w:name w:val="footer"/>
    <w:basedOn w:val="a"/>
    <w:link w:val="a8"/>
    <w:uiPriority w:val="99"/>
    <w:unhideWhenUsed/>
    <w:rsid w:val="0023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2017-01-31T09:55:00Z</dcterms:created>
  <dcterms:modified xsi:type="dcterms:W3CDTF">2017-02-10T10:37:00Z</dcterms:modified>
</cp:coreProperties>
</file>