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A5E" w:rsidRPr="002013DE" w:rsidRDefault="00410A5E" w:rsidP="00225602">
      <w:pPr>
        <w:pStyle w:val="BodyText"/>
        <w:spacing w:before="73"/>
        <w:ind w:left="5103" w:firstLine="0"/>
        <w:jc w:val="left"/>
      </w:pPr>
      <w:r w:rsidRPr="002013DE">
        <w:t>Утверждено</w:t>
      </w:r>
    </w:p>
    <w:p w:rsidR="00410A5E" w:rsidRPr="002013DE" w:rsidRDefault="00410A5E" w:rsidP="00225602">
      <w:pPr>
        <w:pStyle w:val="BodyText"/>
        <w:spacing w:before="73"/>
        <w:ind w:left="5103" w:firstLine="0"/>
        <w:jc w:val="left"/>
      </w:pPr>
      <w:r w:rsidRPr="002013DE">
        <w:t>На заседании СКК</w:t>
      </w:r>
    </w:p>
    <w:p w:rsidR="00410A5E" w:rsidRPr="002013DE" w:rsidRDefault="00410A5E" w:rsidP="00225602">
      <w:pPr>
        <w:pStyle w:val="BodyText"/>
        <w:ind w:left="5103" w:right="1239" w:firstLine="0"/>
      </w:pPr>
      <w:r w:rsidRPr="002013DE">
        <w:rPr>
          <w:spacing w:val="-67"/>
        </w:rPr>
        <w:t xml:space="preserve"> </w:t>
      </w:r>
      <w:r w:rsidRPr="002013DE">
        <w:t>от</w:t>
      </w:r>
      <w:r w:rsidRPr="002013DE">
        <w:rPr>
          <w:spacing w:val="-2"/>
        </w:rPr>
        <w:t xml:space="preserve"> «___</w:t>
      </w:r>
      <w:proofErr w:type="gramStart"/>
      <w:r w:rsidRPr="002013DE">
        <w:rPr>
          <w:spacing w:val="-2"/>
        </w:rPr>
        <w:t>_»_</w:t>
      </w:r>
      <w:proofErr w:type="gramEnd"/>
      <w:r w:rsidRPr="002013DE">
        <w:rPr>
          <w:spacing w:val="-2"/>
        </w:rPr>
        <w:t>________</w:t>
      </w:r>
      <w:r w:rsidRPr="002013DE">
        <w:rPr>
          <w:spacing w:val="-8"/>
        </w:rPr>
        <w:t>г</w:t>
      </w:r>
      <w:r w:rsidRPr="002013DE">
        <w:t>ода</w:t>
      </w:r>
    </w:p>
    <w:p w:rsidR="00410A5E" w:rsidRPr="002013DE" w:rsidRDefault="00410A5E" w:rsidP="00225602">
      <w:pPr>
        <w:pStyle w:val="Heading1"/>
        <w:spacing w:before="1200"/>
        <w:ind w:left="0"/>
        <w:jc w:val="center"/>
      </w:pPr>
      <w:r w:rsidRPr="002013DE">
        <w:t>ОПЕРАЦИОНН</w:t>
      </w:r>
      <w:r w:rsidR="00B51363" w:rsidRPr="002013DE">
        <w:t>ЫЙ СПРАВОЧНИК</w:t>
      </w:r>
    </w:p>
    <w:p w:rsidR="00410A5E" w:rsidRPr="002013DE" w:rsidRDefault="00410A5E" w:rsidP="00225602">
      <w:pPr>
        <w:jc w:val="center"/>
        <w:rPr>
          <w:b/>
          <w:sz w:val="28"/>
        </w:rPr>
      </w:pPr>
      <w:r w:rsidRPr="002013DE">
        <w:rPr>
          <w:b/>
          <w:sz w:val="28"/>
        </w:rPr>
        <w:t>Страново</w:t>
      </w:r>
      <w:r w:rsidRPr="002013DE">
        <w:rPr>
          <w:b/>
          <w:sz w:val="28"/>
        </w:rPr>
        <w:t>го</w:t>
      </w:r>
      <w:r w:rsidRPr="002013DE">
        <w:rPr>
          <w:b/>
          <w:sz w:val="28"/>
        </w:rPr>
        <w:t xml:space="preserve"> Координационн</w:t>
      </w:r>
      <w:r w:rsidRPr="002013DE">
        <w:rPr>
          <w:b/>
          <w:sz w:val="28"/>
        </w:rPr>
        <w:t>ого</w:t>
      </w:r>
      <w:r w:rsidRPr="002013DE">
        <w:rPr>
          <w:b/>
          <w:sz w:val="28"/>
        </w:rPr>
        <w:t xml:space="preserve"> Комитет</w:t>
      </w:r>
      <w:r w:rsidRPr="002013DE">
        <w:rPr>
          <w:b/>
          <w:sz w:val="28"/>
        </w:rPr>
        <w:t>а</w:t>
      </w:r>
      <w:r w:rsidRPr="002013DE">
        <w:rPr>
          <w:b/>
          <w:sz w:val="28"/>
        </w:rPr>
        <w:t xml:space="preserve"> по взаимодействию с Глобальным Фондом по борьбе со СПИДом, туберкулезом и малярией при Координационном совете по общественному здравоохранению</w:t>
      </w:r>
      <w:r w:rsidRPr="002013DE">
        <w:rPr>
          <w:b/>
          <w:spacing w:val="1"/>
          <w:sz w:val="28"/>
        </w:rPr>
        <w:t xml:space="preserve"> </w:t>
      </w:r>
      <w:r w:rsidRPr="002013DE">
        <w:rPr>
          <w:b/>
          <w:sz w:val="28"/>
        </w:rPr>
        <w:t>при</w:t>
      </w:r>
      <w:r w:rsidRPr="002013DE">
        <w:rPr>
          <w:b/>
          <w:spacing w:val="-2"/>
          <w:sz w:val="28"/>
        </w:rPr>
        <w:t xml:space="preserve"> </w:t>
      </w:r>
      <w:r w:rsidRPr="002013DE">
        <w:rPr>
          <w:b/>
          <w:sz w:val="28"/>
        </w:rPr>
        <w:t>Кабинете Министров</w:t>
      </w:r>
      <w:r w:rsidRPr="002013DE">
        <w:rPr>
          <w:b/>
          <w:spacing w:val="-4"/>
          <w:sz w:val="28"/>
        </w:rPr>
        <w:t xml:space="preserve"> </w:t>
      </w:r>
      <w:r w:rsidRPr="002013DE">
        <w:rPr>
          <w:b/>
          <w:sz w:val="28"/>
        </w:rPr>
        <w:t>Кыргызской</w:t>
      </w:r>
      <w:r w:rsidRPr="002013DE">
        <w:rPr>
          <w:b/>
          <w:spacing w:val="-1"/>
          <w:sz w:val="28"/>
        </w:rPr>
        <w:t xml:space="preserve"> </w:t>
      </w:r>
      <w:r w:rsidRPr="002013DE">
        <w:rPr>
          <w:b/>
          <w:sz w:val="28"/>
        </w:rPr>
        <w:t>Республики</w:t>
      </w:r>
    </w:p>
    <w:p w:rsidR="00410A5E" w:rsidRPr="002013DE" w:rsidRDefault="00410A5E" w:rsidP="00225602"/>
    <w:p w:rsidR="00410A5E" w:rsidRPr="002013DE" w:rsidRDefault="00410A5E" w:rsidP="00225602">
      <w:pPr>
        <w:jc w:val="both"/>
        <w:rPr>
          <w:i/>
          <w:iCs/>
        </w:rPr>
      </w:pPr>
      <w:r w:rsidRPr="002013DE">
        <w:rPr>
          <w:i/>
          <w:iCs/>
        </w:rPr>
        <w:t>Содержит внутренние политики и процедуры СКК, примеры технических заданий различных структурных единиц СКК, а также формы для использования в работе СКК.</w:t>
      </w:r>
    </w:p>
    <w:p w:rsidR="00836090" w:rsidRPr="002013DE" w:rsidRDefault="004666AF" w:rsidP="00225602">
      <w:pPr>
        <w:spacing w:before="600" w:after="360"/>
        <w:jc w:val="center"/>
        <w:rPr>
          <w:b/>
          <w:bCs/>
        </w:rPr>
      </w:pPr>
      <w:r w:rsidRPr="002013DE">
        <w:rPr>
          <w:b/>
          <w:bCs/>
          <w:lang w:val="en-US"/>
        </w:rPr>
        <w:t>I</w:t>
      </w:r>
      <w:r w:rsidRPr="002013DE">
        <w:rPr>
          <w:b/>
          <w:bCs/>
        </w:rPr>
        <w:t>. СТРАНОВОЙ КООРДИНАЦИОННЫЙ КОМИТЕТ (СКК)</w:t>
      </w:r>
    </w:p>
    <w:p w:rsidR="00836090" w:rsidRPr="002013DE" w:rsidRDefault="007E1D96" w:rsidP="00225602">
      <w:pPr>
        <w:spacing w:before="360" w:after="240"/>
        <w:rPr>
          <w:b/>
          <w:bCs/>
        </w:rPr>
      </w:pPr>
      <w:r w:rsidRPr="002013DE">
        <w:rPr>
          <w:b/>
          <w:bCs/>
        </w:rPr>
        <w:t>Общая информация</w:t>
      </w:r>
    </w:p>
    <w:p w:rsidR="00DF7C3D" w:rsidRPr="002013DE" w:rsidRDefault="00DF7C3D" w:rsidP="00225602">
      <w:pPr>
        <w:jc w:val="both"/>
      </w:pPr>
      <w:hyperlink r:id="rId8" w:history="1">
        <w:r w:rsidRPr="002013DE">
          <w:rPr>
            <w:rStyle w:val="Hyperlink"/>
          </w:rPr>
          <w:t>https://www.theglobalfun</w:t>
        </w:r>
        <w:r w:rsidRPr="002013DE">
          <w:rPr>
            <w:rStyle w:val="Hyperlink"/>
          </w:rPr>
          <w:t>d</w:t>
        </w:r>
        <w:r w:rsidRPr="002013DE">
          <w:rPr>
            <w:rStyle w:val="Hyperlink"/>
          </w:rPr>
          <w:t>.org/media/7503/ccm_countrycoordinatingmechanism_policy_ru.pdf</w:t>
        </w:r>
      </w:hyperlink>
    </w:p>
    <w:p w:rsidR="001F14A9" w:rsidRPr="002013DE" w:rsidRDefault="001F14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 xml:space="preserve">Глобальный Фонд </w:t>
      </w:r>
      <w:r w:rsidRPr="002013DE">
        <w:rPr>
          <w:rFonts w:ascii="Times New Roman" w:hAnsi="Times New Roman" w:cs="Times New Roman"/>
          <w:lang w:val="ru-RU"/>
        </w:rPr>
        <w:t>привержен принципу страновой ответственности за управление и реализацию программ, обеспечивающих участие широкого круга заинтересованных сторон</w:t>
      </w:r>
      <w:r w:rsidRPr="002013DE">
        <w:rPr>
          <w:rFonts w:ascii="Times New Roman" w:hAnsi="Times New Roman" w:cs="Times New Roman"/>
          <w:lang w:val="ru-RU"/>
        </w:rPr>
        <w:t xml:space="preserve">, </w:t>
      </w:r>
      <w:r w:rsidRPr="002013DE">
        <w:rPr>
          <w:rFonts w:ascii="Times New Roman" w:hAnsi="Times New Roman" w:cs="Times New Roman"/>
          <w:lang w:val="ru-RU"/>
        </w:rPr>
        <w:t>поддержива</w:t>
      </w:r>
      <w:r w:rsidRPr="002013DE">
        <w:rPr>
          <w:rFonts w:ascii="Times New Roman" w:hAnsi="Times New Roman" w:cs="Times New Roman"/>
          <w:lang w:val="ru-RU"/>
        </w:rPr>
        <w:t>е</w:t>
      </w:r>
      <w:r w:rsidRPr="002013DE">
        <w:rPr>
          <w:rFonts w:ascii="Times New Roman" w:hAnsi="Times New Roman" w:cs="Times New Roman"/>
          <w:lang w:val="ru-RU"/>
        </w:rPr>
        <w:t>т национальную ответственность, уважа</w:t>
      </w:r>
      <w:r w:rsidRPr="002013DE">
        <w:rPr>
          <w:rFonts w:ascii="Times New Roman" w:hAnsi="Times New Roman" w:cs="Times New Roman"/>
          <w:lang w:val="ru-RU"/>
        </w:rPr>
        <w:t>е</w:t>
      </w:r>
      <w:r w:rsidRPr="002013DE">
        <w:rPr>
          <w:rFonts w:ascii="Times New Roman" w:hAnsi="Times New Roman" w:cs="Times New Roman"/>
          <w:lang w:val="ru-RU"/>
        </w:rPr>
        <w:t>т центральную роль правительства и поощря</w:t>
      </w:r>
      <w:r w:rsidRPr="002013DE">
        <w:rPr>
          <w:rFonts w:ascii="Times New Roman" w:hAnsi="Times New Roman" w:cs="Times New Roman"/>
          <w:lang w:val="ru-RU"/>
        </w:rPr>
        <w:t>е</w:t>
      </w:r>
      <w:r w:rsidRPr="002013DE">
        <w:rPr>
          <w:rFonts w:ascii="Times New Roman" w:hAnsi="Times New Roman" w:cs="Times New Roman"/>
          <w:lang w:val="ru-RU"/>
        </w:rPr>
        <w:t>т координацию с существующими структурами и опору на эти структуры, насколько это возможно.</w:t>
      </w:r>
    </w:p>
    <w:p w:rsidR="001F14A9" w:rsidRPr="002013DE" w:rsidRDefault="001F14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Глобального фонд поддерж</w:t>
      </w:r>
      <w:r w:rsidRPr="002013DE">
        <w:rPr>
          <w:rFonts w:ascii="Times New Roman" w:hAnsi="Times New Roman" w:cs="Times New Roman"/>
          <w:lang w:val="ru-RU"/>
        </w:rPr>
        <w:t>ивает</w:t>
      </w:r>
      <w:r w:rsidRPr="002013DE">
        <w:rPr>
          <w:rFonts w:ascii="Times New Roman" w:hAnsi="Times New Roman" w:cs="Times New Roman"/>
          <w:lang w:val="ru-RU"/>
        </w:rPr>
        <w:t xml:space="preserve"> программ</w:t>
      </w:r>
      <w:r w:rsidRPr="002013DE">
        <w:rPr>
          <w:rFonts w:ascii="Times New Roman" w:hAnsi="Times New Roman" w:cs="Times New Roman"/>
          <w:lang w:val="ru-RU"/>
        </w:rPr>
        <w:t>ы</w:t>
      </w:r>
      <w:r w:rsidRPr="002013DE">
        <w:rPr>
          <w:rFonts w:ascii="Times New Roman" w:hAnsi="Times New Roman" w:cs="Times New Roman"/>
          <w:lang w:val="ru-RU"/>
        </w:rPr>
        <w:t>, которые:</w:t>
      </w:r>
    </w:p>
    <w:p w:rsidR="001F14A9" w:rsidRPr="002013DE" w:rsidRDefault="001F14A9" w:rsidP="00225602">
      <w:pPr>
        <w:pStyle w:val="ListParagraph"/>
        <w:widowControl w:val="0"/>
        <w:numPr>
          <w:ilvl w:val="0"/>
          <w:numId w:val="3"/>
        </w:numPr>
        <w:spacing w:before="120" w:after="120" w:line="240" w:lineRule="auto"/>
        <w:ind w:left="709" w:hanging="425"/>
        <w:contextualSpacing w:val="0"/>
        <w:rPr>
          <w:rFonts w:ascii="Times New Roman" w:hAnsi="Times New Roman" w:cs="Times New Roman"/>
          <w:lang w:val="ru-RU"/>
        </w:rPr>
      </w:pPr>
      <w:r w:rsidRPr="002013DE">
        <w:rPr>
          <w:rFonts w:ascii="Times New Roman" w:hAnsi="Times New Roman" w:cs="Times New Roman"/>
          <w:lang w:val="ru-RU"/>
        </w:rPr>
        <w:t>отражают национальную ответственность и уважают процессы осуществления под управлением стран</w:t>
      </w:r>
      <w:r w:rsidRPr="002013DE">
        <w:rPr>
          <w:rFonts w:ascii="Times New Roman" w:hAnsi="Times New Roman" w:cs="Times New Roman"/>
          <w:lang w:val="ru-RU"/>
        </w:rPr>
        <w:t>;</w:t>
      </w:r>
    </w:p>
    <w:p w:rsidR="001F14A9" w:rsidRPr="002013DE" w:rsidRDefault="001F14A9" w:rsidP="00225602">
      <w:pPr>
        <w:pStyle w:val="ListParagraph"/>
        <w:widowControl w:val="0"/>
        <w:numPr>
          <w:ilvl w:val="0"/>
          <w:numId w:val="3"/>
        </w:numPr>
        <w:spacing w:before="120" w:after="120" w:line="240" w:lineRule="auto"/>
        <w:ind w:left="709" w:hanging="425"/>
        <w:contextualSpacing w:val="0"/>
        <w:rPr>
          <w:rFonts w:ascii="Times New Roman" w:hAnsi="Times New Roman" w:cs="Times New Roman"/>
          <w:lang w:val="ru-RU"/>
        </w:rPr>
      </w:pPr>
      <w:r w:rsidRPr="002013DE">
        <w:rPr>
          <w:rFonts w:ascii="Times New Roman" w:hAnsi="Times New Roman" w:cs="Times New Roman"/>
          <w:lang w:val="ru-RU"/>
        </w:rPr>
        <w:t>ориентированы на создание, укрепление и расширение партнерств с участием всех соответствующих заинтересованных сторон в стране и всех секторов общества, включая правительств</w:t>
      </w:r>
      <w:r w:rsidRPr="002013DE">
        <w:rPr>
          <w:rFonts w:ascii="Times New Roman" w:hAnsi="Times New Roman" w:cs="Times New Roman"/>
          <w:lang w:val="ru-RU"/>
        </w:rPr>
        <w:t>о</w:t>
      </w:r>
      <w:r w:rsidRPr="002013DE">
        <w:rPr>
          <w:rFonts w:ascii="Times New Roman" w:hAnsi="Times New Roman" w:cs="Times New Roman"/>
          <w:lang w:val="ru-RU"/>
        </w:rPr>
        <w:t>, гражданское общество, международные организации и частный сектор, где все члены имеют равный голос</w:t>
      </w:r>
      <w:r w:rsidRPr="002013DE">
        <w:rPr>
          <w:rFonts w:ascii="Times New Roman" w:hAnsi="Times New Roman" w:cs="Times New Roman"/>
          <w:lang w:val="ru-RU"/>
        </w:rPr>
        <w:t>;</w:t>
      </w:r>
    </w:p>
    <w:p w:rsidR="001F14A9" w:rsidRPr="002013DE" w:rsidRDefault="001F14A9" w:rsidP="00225602">
      <w:pPr>
        <w:pStyle w:val="ListParagraph"/>
        <w:widowControl w:val="0"/>
        <w:numPr>
          <w:ilvl w:val="0"/>
          <w:numId w:val="3"/>
        </w:numPr>
        <w:spacing w:before="120" w:after="120" w:line="240" w:lineRule="auto"/>
        <w:ind w:left="709" w:hanging="425"/>
        <w:contextualSpacing w:val="0"/>
        <w:rPr>
          <w:rFonts w:ascii="Times New Roman" w:hAnsi="Times New Roman" w:cs="Times New Roman"/>
          <w:lang w:val="ru-RU"/>
        </w:rPr>
      </w:pPr>
      <w:r w:rsidRPr="002013DE">
        <w:rPr>
          <w:rFonts w:ascii="Times New Roman" w:hAnsi="Times New Roman" w:cs="Times New Roman"/>
          <w:lang w:val="ru-RU"/>
        </w:rPr>
        <w:t>укрепляют участие сообществ и людей, в частности людей, затронутых тремя заболеваниями;</w:t>
      </w:r>
    </w:p>
    <w:p w:rsidR="001F14A9" w:rsidRPr="002013DE" w:rsidRDefault="001F14A9" w:rsidP="00225602">
      <w:pPr>
        <w:pStyle w:val="ListParagraph"/>
        <w:widowControl w:val="0"/>
        <w:numPr>
          <w:ilvl w:val="0"/>
          <w:numId w:val="3"/>
        </w:numPr>
        <w:spacing w:before="120" w:after="120" w:line="240" w:lineRule="auto"/>
        <w:ind w:left="709" w:hanging="425"/>
        <w:contextualSpacing w:val="0"/>
        <w:rPr>
          <w:rFonts w:ascii="Times New Roman" w:hAnsi="Times New Roman" w:cs="Times New Roman"/>
          <w:lang w:val="ru-RU"/>
        </w:rPr>
      </w:pPr>
      <w:r w:rsidRPr="002013DE">
        <w:rPr>
          <w:rFonts w:ascii="Times New Roman" w:hAnsi="Times New Roman" w:cs="Times New Roman"/>
          <w:lang w:val="ru-RU"/>
        </w:rPr>
        <w:t>направлены на устранение стигматизации и дискриминации в отношении лиц, инфицированных и затронутых тремя заболеваниями, особенно женщин, детей и уязвимых групп населения;</w:t>
      </w:r>
    </w:p>
    <w:p w:rsidR="001F14A9" w:rsidRPr="002013DE" w:rsidRDefault="001F14A9" w:rsidP="00225602">
      <w:pPr>
        <w:pStyle w:val="ListParagraph"/>
        <w:widowControl w:val="0"/>
        <w:numPr>
          <w:ilvl w:val="0"/>
          <w:numId w:val="3"/>
        </w:numPr>
        <w:spacing w:before="120" w:after="120" w:line="240" w:lineRule="auto"/>
        <w:ind w:left="709" w:hanging="425"/>
        <w:contextualSpacing w:val="0"/>
        <w:rPr>
          <w:rFonts w:ascii="Times New Roman" w:hAnsi="Times New Roman" w:cs="Times New Roman"/>
          <w:lang w:val="ru-RU"/>
        </w:rPr>
      </w:pPr>
      <w:r w:rsidRPr="002013DE">
        <w:rPr>
          <w:rFonts w:ascii="Times New Roman" w:hAnsi="Times New Roman" w:cs="Times New Roman"/>
          <w:lang w:val="ru-RU"/>
        </w:rPr>
        <w:t xml:space="preserve">основаны на существующих национальных программах, дополняют эти программы и согласованы с этими программами в целях поддержки национальной политики, национальных приоритетов и партнерств, включая стратегии сокращения масштабов нищеты и </w:t>
      </w:r>
      <w:proofErr w:type="spellStart"/>
      <w:r w:rsidRPr="002013DE">
        <w:rPr>
          <w:rFonts w:ascii="Times New Roman" w:hAnsi="Times New Roman" w:cs="Times New Roman"/>
          <w:lang w:val="ru-RU"/>
        </w:rPr>
        <w:t>общесекторальные</w:t>
      </w:r>
      <w:proofErr w:type="spellEnd"/>
      <w:r w:rsidRPr="002013DE">
        <w:rPr>
          <w:rFonts w:ascii="Times New Roman" w:hAnsi="Times New Roman" w:cs="Times New Roman"/>
          <w:lang w:val="ru-RU"/>
        </w:rPr>
        <w:t xml:space="preserve"> подходы; и</w:t>
      </w:r>
    </w:p>
    <w:p w:rsidR="001F14A9" w:rsidRPr="002013DE" w:rsidRDefault="001F14A9" w:rsidP="00225602">
      <w:pPr>
        <w:pStyle w:val="ListParagraph"/>
        <w:widowControl w:val="0"/>
        <w:numPr>
          <w:ilvl w:val="0"/>
          <w:numId w:val="3"/>
        </w:numPr>
        <w:spacing w:before="120" w:after="120" w:line="240" w:lineRule="auto"/>
        <w:ind w:left="709" w:hanging="425"/>
        <w:contextualSpacing w:val="0"/>
        <w:rPr>
          <w:rFonts w:ascii="Times New Roman" w:hAnsi="Times New Roman" w:cs="Times New Roman"/>
          <w:lang w:val="ru-RU"/>
        </w:rPr>
      </w:pPr>
      <w:proofErr w:type="spellStart"/>
      <w:r w:rsidRPr="002013DE">
        <w:rPr>
          <w:rFonts w:ascii="Times New Roman" w:hAnsi="Times New Roman" w:cs="Times New Roman"/>
        </w:rPr>
        <w:t>содействуют</w:t>
      </w:r>
      <w:proofErr w:type="spellEnd"/>
      <w:r w:rsidRPr="002013DE">
        <w:rPr>
          <w:rFonts w:ascii="Times New Roman" w:hAnsi="Times New Roman" w:cs="Times New Roman"/>
        </w:rPr>
        <w:t xml:space="preserve"> </w:t>
      </w:r>
      <w:proofErr w:type="spellStart"/>
      <w:r w:rsidRPr="002013DE">
        <w:rPr>
          <w:rFonts w:ascii="Times New Roman" w:hAnsi="Times New Roman" w:cs="Times New Roman"/>
        </w:rPr>
        <w:t>прозрачности</w:t>
      </w:r>
      <w:proofErr w:type="spellEnd"/>
      <w:r w:rsidRPr="002013DE">
        <w:rPr>
          <w:rFonts w:ascii="Times New Roman" w:hAnsi="Times New Roman" w:cs="Times New Roman"/>
        </w:rPr>
        <w:t xml:space="preserve"> и </w:t>
      </w:r>
      <w:proofErr w:type="spellStart"/>
      <w:r w:rsidRPr="002013DE">
        <w:rPr>
          <w:rFonts w:ascii="Times New Roman" w:hAnsi="Times New Roman" w:cs="Times New Roman"/>
        </w:rPr>
        <w:t>подотчетности</w:t>
      </w:r>
      <w:proofErr w:type="spellEnd"/>
      <w:r w:rsidRPr="002013DE">
        <w:rPr>
          <w:rFonts w:ascii="Times New Roman" w:hAnsi="Times New Roman" w:cs="Times New Roman"/>
        </w:rPr>
        <w:t>.</w:t>
      </w:r>
    </w:p>
    <w:p w:rsidR="00F72407" w:rsidRPr="002013DE" w:rsidRDefault="001B2CBA"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Глобальный фонд признает важность различных национальных контекстов, систем управления и государственных оперативных процедур. Глобальный фонд признает также руководящую роль правительств в координации всеобъемлющих программ в области здравоохранения в их странах, а также их роль в разработке, осуществлении и финансовой поддержке программ.</w:t>
      </w:r>
    </w:p>
    <w:p w:rsidR="009F29AB" w:rsidRPr="002013DE" w:rsidRDefault="009F29AB"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proofErr w:type="spellStart"/>
      <w:r w:rsidRPr="002013DE">
        <w:rPr>
          <w:rFonts w:ascii="Times New Roman" w:hAnsi="Times New Roman" w:cs="Times New Roman"/>
          <w:lang w:val="ru-RU"/>
        </w:rPr>
        <w:t>Глобальный</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фонд</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привержен</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правозащитному</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подходу</w:t>
      </w:r>
      <w:proofErr w:type="spellEnd"/>
      <w:r w:rsidRPr="002013DE">
        <w:rPr>
          <w:rFonts w:ascii="Times New Roman" w:hAnsi="Times New Roman" w:cs="Times New Roman"/>
          <w:lang w:val="ru-RU"/>
        </w:rPr>
        <w:t xml:space="preserve"> к </w:t>
      </w:r>
      <w:proofErr w:type="spellStart"/>
      <w:r w:rsidRPr="002013DE">
        <w:rPr>
          <w:rFonts w:ascii="Times New Roman" w:hAnsi="Times New Roman" w:cs="Times New Roman"/>
          <w:lang w:val="ru-RU"/>
        </w:rPr>
        <w:t>здравоохранению</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включающему</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расширение</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доступа</w:t>
      </w:r>
      <w:proofErr w:type="spellEnd"/>
      <w:r w:rsidRPr="002013DE">
        <w:rPr>
          <w:rFonts w:ascii="Times New Roman" w:hAnsi="Times New Roman" w:cs="Times New Roman"/>
          <w:lang w:val="ru-RU"/>
        </w:rPr>
        <w:t xml:space="preserve"> к </w:t>
      </w:r>
      <w:proofErr w:type="spellStart"/>
      <w:r w:rsidRPr="002013DE">
        <w:rPr>
          <w:rFonts w:ascii="Times New Roman" w:hAnsi="Times New Roman" w:cs="Times New Roman"/>
          <w:lang w:val="ru-RU"/>
        </w:rPr>
        <w:t>услугам</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по</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профилактике</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лечению</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уходу</w:t>
      </w:r>
      <w:proofErr w:type="spellEnd"/>
      <w:r w:rsidRPr="002013DE">
        <w:rPr>
          <w:rFonts w:ascii="Times New Roman" w:hAnsi="Times New Roman" w:cs="Times New Roman"/>
          <w:lang w:val="ru-RU"/>
        </w:rPr>
        <w:t xml:space="preserve"> и </w:t>
      </w:r>
      <w:proofErr w:type="spellStart"/>
      <w:r w:rsidRPr="002013DE">
        <w:rPr>
          <w:rFonts w:ascii="Times New Roman" w:hAnsi="Times New Roman" w:cs="Times New Roman"/>
          <w:lang w:val="ru-RU"/>
        </w:rPr>
        <w:t>поддержке</w:t>
      </w:r>
      <w:proofErr w:type="spellEnd"/>
      <w:r w:rsidRPr="002013DE">
        <w:rPr>
          <w:rFonts w:ascii="Times New Roman" w:hAnsi="Times New Roman" w:cs="Times New Roman"/>
          <w:lang w:val="ru-RU"/>
        </w:rPr>
        <w:t xml:space="preserve"> </w:t>
      </w:r>
      <w:proofErr w:type="spellStart"/>
      <w:r w:rsidRPr="002013DE">
        <w:rPr>
          <w:rFonts w:ascii="Times New Roman" w:hAnsi="Times New Roman" w:cs="Times New Roman"/>
          <w:lang w:val="ru-RU"/>
        </w:rPr>
        <w:t>для</w:t>
      </w:r>
      <w:proofErr w:type="spellEnd"/>
      <w:r w:rsidRPr="002013DE">
        <w:rPr>
          <w:rFonts w:ascii="Times New Roman" w:hAnsi="Times New Roman" w:cs="Times New Roman"/>
          <w:lang w:val="ru-RU"/>
        </w:rPr>
        <w:t xml:space="preserve"> всех людей, живущих с ВИЧ, туберкулезом и малярией и затронутых этими заболеваниями. Глобальный фонд поддерживает программы, содействующие искоренению стигматизации и дискриминации в </w:t>
      </w:r>
      <w:r w:rsidRPr="002013DE">
        <w:rPr>
          <w:rFonts w:ascii="Times New Roman" w:hAnsi="Times New Roman" w:cs="Times New Roman"/>
          <w:lang w:val="ru-RU"/>
        </w:rPr>
        <w:lastRenderedPageBreak/>
        <w:t>отношении людей, живущих с тремя заболеваниями и затронутых ими, особенно групп населения, подвергающихся маргинализации или криминализации</w:t>
      </w:r>
      <w:r w:rsidRPr="002013DE">
        <w:rPr>
          <w:rFonts w:ascii="Times New Roman" w:hAnsi="Times New Roman" w:cs="Times New Roman"/>
          <w:lang w:val="ru-RU"/>
        </w:rPr>
        <w:t xml:space="preserve">. </w:t>
      </w:r>
      <w:r w:rsidRPr="002013DE">
        <w:rPr>
          <w:rFonts w:ascii="Times New Roman" w:hAnsi="Times New Roman" w:cs="Times New Roman"/>
          <w:lang w:val="ru-RU"/>
        </w:rPr>
        <w:t>Глобальный фонд сохраняет за собой право не финансировать или не поддерживать виды деятельности, нарушающие права человека, сформулированные во Всеобщей декларации прав человека Организации Объединенных Наций.</w:t>
      </w:r>
    </w:p>
    <w:p w:rsidR="00D90A38" w:rsidRPr="002013DE" w:rsidRDefault="00D90A38"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В соответствии с требованиями Глобального фонда, заинтересованные стороны, представляющие правительственный и неправительственный секторы на страновом</w:t>
      </w:r>
      <w:r w:rsidRPr="002013DE">
        <w:rPr>
          <w:rFonts w:ascii="Times New Roman" w:hAnsi="Times New Roman" w:cs="Times New Roman"/>
          <w:lang w:val="ru-RU"/>
        </w:rPr>
        <w:t xml:space="preserve"> </w:t>
      </w:r>
      <w:r w:rsidRPr="002013DE">
        <w:rPr>
          <w:rFonts w:ascii="Times New Roman" w:hAnsi="Times New Roman" w:cs="Times New Roman"/>
          <w:lang w:val="ru-RU"/>
        </w:rPr>
        <w:t>уровн</w:t>
      </w:r>
      <w:r w:rsidRPr="002013DE">
        <w:rPr>
          <w:rFonts w:ascii="Times New Roman" w:hAnsi="Times New Roman" w:cs="Times New Roman"/>
          <w:lang w:val="ru-RU"/>
        </w:rPr>
        <w:t>е</w:t>
      </w:r>
      <w:r w:rsidRPr="002013DE">
        <w:rPr>
          <w:rFonts w:ascii="Times New Roman" w:hAnsi="Times New Roman" w:cs="Times New Roman"/>
          <w:lang w:val="ru-RU"/>
        </w:rPr>
        <w:t xml:space="preserve"> должны определить четкий механизм координации своих совместных усилий для получения доступа к финансированию Глобального фонда и для его использования. </w:t>
      </w:r>
      <w:r w:rsidRPr="002013DE">
        <w:rPr>
          <w:rFonts w:ascii="Times New Roman" w:hAnsi="Times New Roman" w:cs="Times New Roman"/>
          <w:lang w:val="ru-RU"/>
        </w:rPr>
        <w:t>Для этих целей создается Страновой Координационный Комитет (СКК).</w:t>
      </w:r>
    </w:p>
    <w:p w:rsidR="00DF7C3D" w:rsidRPr="002013DE" w:rsidRDefault="00DF7C3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 xml:space="preserve">Глобальный Фонд определяет СКК как </w:t>
      </w:r>
      <w:r w:rsidRPr="002013DE">
        <w:rPr>
          <w:rFonts w:ascii="Times New Roman" w:hAnsi="Times New Roman" w:cs="Times New Roman"/>
          <w:lang w:val="ru-RU"/>
        </w:rPr>
        <w:t xml:space="preserve">механизм осуществления государственно-частного партнерства в координации с национальными программами </w:t>
      </w:r>
      <w:r w:rsidRPr="002013DE">
        <w:rPr>
          <w:rFonts w:ascii="Times New Roman" w:hAnsi="Times New Roman" w:cs="Times New Roman"/>
          <w:lang w:val="ru-RU"/>
        </w:rPr>
        <w:t>по борьбе с ВИЧ, туберкулезом и малярией на страновом уровне</w:t>
      </w:r>
      <w:r w:rsidRPr="002013DE">
        <w:rPr>
          <w:rFonts w:ascii="Times New Roman" w:hAnsi="Times New Roman" w:cs="Times New Roman"/>
          <w:lang w:val="ru-RU"/>
        </w:rPr>
        <w:t>.</w:t>
      </w:r>
    </w:p>
    <w:p w:rsidR="00DF7C3D" w:rsidRPr="002013DE" w:rsidRDefault="00DF7C3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Члены СКК представляют интересы заинтересованных сторон на национальном уровне в области борьбы против ВИЧ, туберкулеза и малярии. В индивидуальном качестве члены СКК подотчетны группам заинтересованных сторон, а в качестве рабочего органа СКК подотчетны всему обществу (через каналы отчетности, включая, в частности, основные законодательные органы). СКК могут быть сформированы из существующих национальных структур, однако они должны соответствовать, как минимум, Квалификационным требованиям в отношении СКК, описанным ниже.</w:t>
      </w:r>
    </w:p>
    <w:p w:rsidR="00BA4B13" w:rsidRPr="002013DE" w:rsidRDefault="00BA4B13" w:rsidP="00225602">
      <w:pPr>
        <w:spacing w:before="360" w:after="240"/>
        <w:rPr>
          <w:b/>
          <w:bCs/>
        </w:rPr>
      </w:pPr>
      <w:r w:rsidRPr="002013DE">
        <w:rPr>
          <w:b/>
          <w:bCs/>
        </w:rPr>
        <w:t>Принципы работы СКК</w:t>
      </w:r>
    </w:p>
    <w:p w:rsidR="00545E5B" w:rsidRPr="00612B0B" w:rsidRDefault="004666A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612B0B">
        <w:rPr>
          <w:rFonts w:ascii="Times New Roman" w:hAnsi="Times New Roman" w:cs="Times New Roman"/>
          <w:b/>
          <w:bCs/>
          <w:lang w:val="ru-RU"/>
        </w:rPr>
        <w:t>Партнерство</w:t>
      </w:r>
      <w:r w:rsidRPr="00612B0B">
        <w:rPr>
          <w:rFonts w:ascii="Times New Roman" w:hAnsi="Times New Roman" w:cs="Times New Roman"/>
          <w:lang w:val="ru-RU"/>
        </w:rPr>
        <w:t>. СКК долж</w:t>
      </w:r>
      <w:r w:rsidR="00AD7290" w:rsidRPr="00612B0B">
        <w:rPr>
          <w:rFonts w:ascii="Times New Roman" w:hAnsi="Times New Roman" w:cs="Times New Roman"/>
          <w:lang w:val="ru-RU"/>
        </w:rPr>
        <w:t>ен</w:t>
      </w:r>
      <w:r w:rsidRPr="00612B0B">
        <w:rPr>
          <w:rFonts w:ascii="Times New Roman" w:hAnsi="Times New Roman" w:cs="Times New Roman"/>
          <w:lang w:val="ru-RU"/>
        </w:rPr>
        <w:t xml:space="preserve"> (</w:t>
      </w:r>
      <w:r w:rsidR="00545E5B" w:rsidRPr="00612B0B">
        <w:rPr>
          <w:rFonts w:ascii="Times New Roman" w:hAnsi="Times New Roman" w:cs="Times New Roman"/>
          <w:lang w:val="ru-RU"/>
        </w:rPr>
        <w:t>а</w:t>
      </w:r>
      <w:r w:rsidRPr="00612B0B">
        <w:rPr>
          <w:rFonts w:ascii="Times New Roman" w:hAnsi="Times New Roman" w:cs="Times New Roman"/>
          <w:lang w:val="ru-RU"/>
        </w:rPr>
        <w:t>) быть эффективным форум</w:t>
      </w:r>
      <w:r w:rsidR="00B74D4C" w:rsidRPr="00612B0B">
        <w:rPr>
          <w:rFonts w:ascii="Times New Roman" w:hAnsi="Times New Roman" w:cs="Times New Roman"/>
          <w:lang w:val="ru-RU"/>
        </w:rPr>
        <w:t>ом</w:t>
      </w:r>
      <w:r w:rsidRPr="00612B0B">
        <w:rPr>
          <w:rFonts w:ascii="Times New Roman" w:hAnsi="Times New Roman" w:cs="Times New Roman"/>
          <w:lang w:val="ru-RU"/>
        </w:rPr>
        <w:t xml:space="preserve"> для объединения усилий ключевых заинтересованных сторон; (</w:t>
      </w:r>
      <w:r w:rsidR="00545E5B" w:rsidRPr="00612B0B">
        <w:rPr>
          <w:rFonts w:ascii="Times New Roman" w:hAnsi="Times New Roman" w:cs="Times New Roman"/>
          <w:lang w:val="ru-RU"/>
        </w:rPr>
        <w:t>б</w:t>
      </w:r>
      <w:r w:rsidRPr="00612B0B">
        <w:rPr>
          <w:rFonts w:ascii="Times New Roman" w:hAnsi="Times New Roman" w:cs="Times New Roman"/>
          <w:lang w:val="ru-RU"/>
        </w:rPr>
        <w:t>) стремиться к активным действиям в национальном контексте, имея сбалансированное и высококвалифицированное представительство по географическим районам, гендерным признакам, специальным знаниям, секторам и другим факторам, при необходимости; и (</w:t>
      </w:r>
      <w:r w:rsidR="00545E5B" w:rsidRPr="00612B0B">
        <w:rPr>
          <w:rFonts w:ascii="Times New Roman" w:hAnsi="Times New Roman" w:cs="Times New Roman"/>
          <w:lang w:val="ru-RU"/>
        </w:rPr>
        <w:t>в</w:t>
      </w:r>
      <w:r w:rsidRPr="00612B0B">
        <w:rPr>
          <w:rFonts w:ascii="Times New Roman" w:hAnsi="Times New Roman" w:cs="Times New Roman"/>
          <w:lang w:val="ru-RU"/>
        </w:rPr>
        <w:t>) обеспечивать эффективное представительство и обмен информацией среди членов СКК и избирательных групп.</w:t>
      </w:r>
    </w:p>
    <w:p w:rsidR="0069602D" w:rsidRPr="002013DE" w:rsidRDefault="004666A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b/>
          <w:bCs/>
          <w:lang w:val="ru-RU"/>
        </w:rPr>
        <w:t>Участие ключевых групп населения, людей, живущих с заболеваниями или затронутых заболеваниями, и гражданского общества</w:t>
      </w:r>
      <w:r w:rsidRPr="002013DE">
        <w:rPr>
          <w:rFonts w:ascii="Times New Roman" w:hAnsi="Times New Roman" w:cs="Times New Roman"/>
          <w:lang w:val="ru-RU"/>
        </w:rPr>
        <w:t>. СКК должен создать механизм для привлечения ключевых групп населения, людей, живущих с заболеваниями, и гражданского общества, чтобы обеспечить учет их предложений и мнений. Такое участие должно продолжаться в течение всего периода действия гранта, чтобы внести вклад в укрепление программ и достижение целевых показателей.</w:t>
      </w:r>
    </w:p>
    <w:p w:rsidR="005502D0" w:rsidRPr="002013DE" w:rsidRDefault="004666A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b/>
          <w:bCs/>
          <w:lang w:val="ru-RU"/>
        </w:rPr>
        <w:t>Надзор</w:t>
      </w:r>
      <w:r w:rsidRPr="002013DE">
        <w:rPr>
          <w:rFonts w:ascii="Times New Roman" w:hAnsi="Times New Roman" w:cs="Times New Roman"/>
          <w:lang w:val="ru-RU"/>
        </w:rPr>
        <w:t>. СКК долж</w:t>
      </w:r>
      <w:r w:rsidR="0069602D" w:rsidRPr="002013DE">
        <w:rPr>
          <w:rFonts w:ascii="Times New Roman" w:hAnsi="Times New Roman" w:cs="Times New Roman"/>
          <w:lang w:val="ru-RU"/>
        </w:rPr>
        <w:t>ен</w:t>
      </w:r>
      <w:r w:rsidRPr="002013DE">
        <w:rPr>
          <w:rFonts w:ascii="Times New Roman" w:hAnsi="Times New Roman" w:cs="Times New Roman"/>
          <w:lang w:val="ru-RU"/>
        </w:rPr>
        <w:t xml:space="preserve"> осуществлять надзор за деятельностью основных </w:t>
      </w:r>
      <w:r w:rsidR="0069602D" w:rsidRPr="002013DE">
        <w:rPr>
          <w:rFonts w:ascii="Times New Roman" w:hAnsi="Times New Roman" w:cs="Times New Roman"/>
          <w:lang w:val="ru-RU"/>
        </w:rPr>
        <w:t>получателей</w:t>
      </w:r>
      <w:r w:rsidRPr="002013DE">
        <w:rPr>
          <w:rFonts w:ascii="Times New Roman" w:hAnsi="Times New Roman" w:cs="Times New Roman"/>
          <w:lang w:val="ru-RU"/>
        </w:rPr>
        <w:t>, чтобы обеспечить достижение согласованных целей. СКК долж</w:t>
      </w:r>
      <w:r w:rsidR="005502D0" w:rsidRPr="002013DE">
        <w:rPr>
          <w:rFonts w:ascii="Times New Roman" w:hAnsi="Times New Roman" w:cs="Times New Roman"/>
          <w:lang w:val="ru-RU"/>
        </w:rPr>
        <w:t>ен</w:t>
      </w:r>
      <w:r w:rsidRPr="002013DE">
        <w:rPr>
          <w:rFonts w:ascii="Times New Roman" w:hAnsi="Times New Roman" w:cs="Times New Roman"/>
          <w:lang w:val="ru-RU"/>
        </w:rPr>
        <w:t xml:space="preserve"> регулярно проводить оценку эффективности грантов в сотрудничестве с основными </w:t>
      </w:r>
      <w:r w:rsidR="005502D0" w:rsidRPr="002013DE">
        <w:rPr>
          <w:rFonts w:ascii="Times New Roman" w:hAnsi="Times New Roman" w:cs="Times New Roman"/>
          <w:lang w:val="ru-RU"/>
        </w:rPr>
        <w:t>получателями</w:t>
      </w:r>
      <w:r w:rsidRPr="002013DE">
        <w:rPr>
          <w:rFonts w:ascii="Times New Roman" w:hAnsi="Times New Roman" w:cs="Times New Roman"/>
          <w:lang w:val="ru-RU"/>
        </w:rPr>
        <w:t xml:space="preserve"> и объединять усилия всех необходимых заинтересованных сторон, в том числе сотрудников Секретариата Глобального фонда. СКК долж</w:t>
      </w:r>
      <w:r w:rsidR="005502D0" w:rsidRPr="002013DE">
        <w:rPr>
          <w:rFonts w:ascii="Times New Roman" w:hAnsi="Times New Roman" w:cs="Times New Roman"/>
          <w:lang w:val="ru-RU"/>
        </w:rPr>
        <w:t>ен</w:t>
      </w:r>
      <w:r w:rsidRPr="002013DE">
        <w:rPr>
          <w:rFonts w:ascii="Times New Roman" w:hAnsi="Times New Roman" w:cs="Times New Roman"/>
          <w:lang w:val="ru-RU"/>
        </w:rPr>
        <w:t xml:space="preserve"> осуществлять надзор за реализацией грантов, поддерживать основных </w:t>
      </w:r>
      <w:r w:rsidR="005502D0" w:rsidRPr="002013DE">
        <w:rPr>
          <w:rFonts w:ascii="Times New Roman" w:hAnsi="Times New Roman" w:cs="Times New Roman"/>
          <w:lang w:val="ru-RU"/>
        </w:rPr>
        <w:t>получателей</w:t>
      </w:r>
      <w:r w:rsidRPr="002013DE">
        <w:rPr>
          <w:rFonts w:ascii="Times New Roman" w:hAnsi="Times New Roman" w:cs="Times New Roman"/>
          <w:lang w:val="ru-RU"/>
        </w:rPr>
        <w:t xml:space="preserve"> в целях устранения рисков и узких мест, а также инициировать замену основных </w:t>
      </w:r>
      <w:r w:rsidR="005502D0" w:rsidRPr="002013DE">
        <w:rPr>
          <w:rFonts w:ascii="Times New Roman" w:hAnsi="Times New Roman" w:cs="Times New Roman"/>
          <w:lang w:val="ru-RU"/>
        </w:rPr>
        <w:t>получателей</w:t>
      </w:r>
      <w:r w:rsidRPr="002013DE">
        <w:rPr>
          <w:rFonts w:ascii="Times New Roman" w:hAnsi="Times New Roman" w:cs="Times New Roman"/>
          <w:lang w:val="ru-RU"/>
        </w:rPr>
        <w:t>, которые постоянно показывают низкие результаты работы. Эффективные надзорные усилия должны способствовать повышению эффективности грантов в поддержк</w:t>
      </w:r>
      <w:r w:rsidR="005502D0" w:rsidRPr="002013DE">
        <w:rPr>
          <w:rFonts w:ascii="Times New Roman" w:hAnsi="Times New Roman" w:cs="Times New Roman"/>
          <w:lang w:val="ru-RU"/>
        </w:rPr>
        <w:t>е</w:t>
      </w:r>
      <w:r w:rsidRPr="002013DE">
        <w:rPr>
          <w:rFonts w:ascii="Times New Roman" w:hAnsi="Times New Roman" w:cs="Times New Roman"/>
          <w:lang w:val="ru-RU"/>
        </w:rPr>
        <w:t xml:space="preserve"> национальных программ.</w:t>
      </w:r>
    </w:p>
    <w:p w:rsidR="009349FB" w:rsidRPr="002013DE" w:rsidRDefault="004666A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b/>
          <w:bCs/>
          <w:lang w:val="ru-RU"/>
        </w:rPr>
        <w:t>Опора на национальные структуры</w:t>
      </w:r>
      <w:r w:rsidRPr="002013DE">
        <w:rPr>
          <w:rFonts w:ascii="Times New Roman" w:hAnsi="Times New Roman" w:cs="Times New Roman"/>
          <w:lang w:val="ru-RU"/>
        </w:rPr>
        <w:t xml:space="preserve">. СКК </w:t>
      </w:r>
      <w:proofErr w:type="spellStart"/>
      <w:r w:rsidRPr="002013DE">
        <w:rPr>
          <w:rFonts w:ascii="Times New Roman" w:hAnsi="Times New Roman" w:cs="Times New Roman"/>
          <w:lang w:val="ru-RU"/>
        </w:rPr>
        <w:t>должн</w:t>
      </w:r>
      <w:r w:rsidR="009349FB" w:rsidRPr="002013DE">
        <w:rPr>
          <w:rFonts w:ascii="Times New Roman" w:hAnsi="Times New Roman" w:cs="Times New Roman"/>
          <w:lang w:val="ru-RU"/>
        </w:rPr>
        <w:t>ен</w:t>
      </w:r>
      <w:proofErr w:type="spellEnd"/>
      <w:r w:rsidRPr="002013DE">
        <w:rPr>
          <w:rFonts w:ascii="Times New Roman" w:hAnsi="Times New Roman" w:cs="Times New Roman"/>
          <w:lang w:val="ru-RU"/>
        </w:rPr>
        <w:t xml:space="preserve"> находиться на самом высоком уровне ответственности за планирование мер по укреплению многосторонних партнерств и </w:t>
      </w:r>
      <w:proofErr w:type="spellStart"/>
      <w:r w:rsidRPr="002013DE">
        <w:rPr>
          <w:rFonts w:ascii="Times New Roman" w:hAnsi="Times New Roman" w:cs="Times New Roman"/>
          <w:lang w:val="ru-RU"/>
        </w:rPr>
        <w:t>многосекторального</w:t>
      </w:r>
      <w:proofErr w:type="spellEnd"/>
      <w:r w:rsidRPr="002013DE">
        <w:rPr>
          <w:rFonts w:ascii="Times New Roman" w:hAnsi="Times New Roman" w:cs="Times New Roman"/>
          <w:lang w:val="ru-RU"/>
        </w:rPr>
        <w:t xml:space="preserve"> сотрудничества в стране.</w:t>
      </w:r>
    </w:p>
    <w:p w:rsidR="009349FB" w:rsidRPr="002013DE" w:rsidRDefault="004666A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b/>
          <w:bCs/>
          <w:lang w:val="ru-RU"/>
        </w:rPr>
        <w:t>Устойчивость и переход</w:t>
      </w:r>
      <w:r w:rsidRPr="002013DE">
        <w:rPr>
          <w:rFonts w:ascii="Times New Roman" w:hAnsi="Times New Roman" w:cs="Times New Roman"/>
          <w:lang w:val="ru-RU"/>
        </w:rPr>
        <w:t>. СКК игра</w:t>
      </w:r>
      <w:r w:rsidR="009349FB" w:rsidRPr="002013DE">
        <w:rPr>
          <w:rFonts w:ascii="Times New Roman" w:hAnsi="Times New Roman" w:cs="Times New Roman"/>
          <w:lang w:val="ru-RU"/>
        </w:rPr>
        <w:t>ет</w:t>
      </w:r>
      <w:r w:rsidRPr="002013DE">
        <w:rPr>
          <w:rFonts w:ascii="Times New Roman" w:hAnsi="Times New Roman" w:cs="Times New Roman"/>
          <w:lang w:val="ru-RU"/>
        </w:rPr>
        <w:t xml:space="preserve"> важную роль в </w:t>
      </w:r>
      <w:r w:rsidR="009349FB" w:rsidRPr="002013DE">
        <w:rPr>
          <w:rFonts w:ascii="Times New Roman" w:hAnsi="Times New Roman" w:cs="Times New Roman"/>
          <w:lang w:val="ru-RU"/>
        </w:rPr>
        <w:t>поддержке</w:t>
      </w:r>
      <w:r w:rsidRPr="002013DE">
        <w:rPr>
          <w:rFonts w:ascii="Times New Roman" w:hAnsi="Times New Roman" w:cs="Times New Roman"/>
          <w:lang w:val="ru-RU"/>
        </w:rPr>
        <w:t xml:space="preserve"> стран</w:t>
      </w:r>
      <w:r w:rsidR="009349FB" w:rsidRPr="002013DE">
        <w:rPr>
          <w:rFonts w:ascii="Times New Roman" w:hAnsi="Times New Roman" w:cs="Times New Roman"/>
          <w:lang w:val="ru-RU"/>
        </w:rPr>
        <w:t>ы</w:t>
      </w:r>
      <w:r w:rsidRPr="002013DE">
        <w:rPr>
          <w:rFonts w:ascii="Times New Roman" w:hAnsi="Times New Roman" w:cs="Times New Roman"/>
          <w:lang w:val="ru-RU"/>
        </w:rPr>
        <w:t xml:space="preserve"> </w:t>
      </w:r>
      <w:r w:rsidR="009349FB" w:rsidRPr="002013DE">
        <w:rPr>
          <w:rFonts w:ascii="Times New Roman" w:hAnsi="Times New Roman" w:cs="Times New Roman"/>
          <w:lang w:val="ru-RU"/>
        </w:rPr>
        <w:t>в</w:t>
      </w:r>
      <w:r w:rsidRPr="002013DE">
        <w:rPr>
          <w:rFonts w:ascii="Times New Roman" w:hAnsi="Times New Roman" w:cs="Times New Roman"/>
          <w:lang w:val="ru-RU"/>
        </w:rPr>
        <w:t xml:space="preserve"> осуществлен</w:t>
      </w:r>
      <w:r w:rsidR="009349FB" w:rsidRPr="002013DE">
        <w:rPr>
          <w:rFonts w:ascii="Times New Roman" w:hAnsi="Times New Roman" w:cs="Times New Roman"/>
          <w:lang w:val="ru-RU"/>
        </w:rPr>
        <w:t>ии</w:t>
      </w:r>
      <w:r w:rsidRPr="002013DE">
        <w:rPr>
          <w:rFonts w:ascii="Times New Roman" w:hAnsi="Times New Roman" w:cs="Times New Roman"/>
          <w:lang w:val="ru-RU"/>
        </w:rPr>
        <w:t xml:space="preserve"> устойчивых программ и готовности к переходному процессу. Согласно принципам, изложенным в Политике Глобального фонда в отношении устойчивости, перехода и совместного финансирования (УПСФ), и в соответствии с Методическими указаниями Глобального фонда в отношении устойчивости, перехода на внутреннее финансирование и совместного финансирования программ, поддерживаемых Глобальным фондом, СКК долж</w:t>
      </w:r>
      <w:r w:rsidR="009349FB" w:rsidRPr="002013DE">
        <w:rPr>
          <w:rFonts w:ascii="Times New Roman" w:hAnsi="Times New Roman" w:cs="Times New Roman"/>
          <w:lang w:val="ru-RU"/>
        </w:rPr>
        <w:t>ен</w:t>
      </w:r>
      <w:r w:rsidRPr="002013DE">
        <w:rPr>
          <w:rFonts w:ascii="Times New Roman" w:hAnsi="Times New Roman" w:cs="Times New Roman"/>
          <w:lang w:val="ru-RU"/>
        </w:rPr>
        <w:t xml:space="preserve"> работать совместно с стран</w:t>
      </w:r>
      <w:r w:rsidR="009349FB" w:rsidRPr="002013DE">
        <w:rPr>
          <w:rFonts w:ascii="Times New Roman" w:hAnsi="Times New Roman" w:cs="Times New Roman"/>
          <w:lang w:val="ru-RU"/>
        </w:rPr>
        <w:t>ой</w:t>
      </w:r>
      <w:r w:rsidRPr="002013DE">
        <w:rPr>
          <w:rFonts w:ascii="Times New Roman" w:hAnsi="Times New Roman" w:cs="Times New Roman"/>
          <w:lang w:val="ru-RU"/>
        </w:rPr>
        <w:t xml:space="preserve"> в целях укрепления устойчивости финансируемых Глобальным фондом программ и подготовки к переходу на внутреннее финансирование. Планирование мер по обеспечению устойчивости является неотъемлемой частью разработки программы и должно учитываться СКК при разработке запросов на финансирование. Для </w:t>
      </w:r>
      <w:r w:rsidRPr="002013DE">
        <w:rPr>
          <w:rFonts w:ascii="Times New Roman" w:hAnsi="Times New Roman" w:cs="Times New Roman"/>
          <w:lang w:val="ru-RU"/>
        </w:rPr>
        <w:lastRenderedPageBreak/>
        <w:t>успешного перехода требуется время, и поэтому СКК долж</w:t>
      </w:r>
      <w:r w:rsidR="009349FB" w:rsidRPr="002013DE">
        <w:rPr>
          <w:rFonts w:ascii="Times New Roman" w:hAnsi="Times New Roman" w:cs="Times New Roman"/>
          <w:lang w:val="ru-RU"/>
        </w:rPr>
        <w:t>ен</w:t>
      </w:r>
      <w:r w:rsidRPr="002013DE">
        <w:rPr>
          <w:rFonts w:ascii="Times New Roman" w:hAnsi="Times New Roman" w:cs="Times New Roman"/>
          <w:lang w:val="ru-RU"/>
        </w:rPr>
        <w:t xml:space="preserve"> поощрять раннее и инициативное планирование мер по переходу и обеспечению устойчивости с участием партнеров и правительства даже за несколько циклов использования выделенных ресурсов до перехода на финансирование без участия Глобального фонда.</w:t>
      </w:r>
    </w:p>
    <w:p w:rsidR="00D34865" w:rsidRPr="002013DE" w:rsidRDefault="004666A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b/>
          <w:bCs/>
          <w:lang w:val="ru-RU"/>
        </w:rPr>
        <w:t>Надлежащее управление</w:t>
      </w:r>
      <w:r w:rsidRPr="002013DE">
        <w:rPr>
          <w:rFonts w:ascii="Times New Roman" w:hAnsi="Times New Roman" w:cs="Times New Roman"/>
          <w:lang w:val="ru-RU"/>
        </w:rPr>
        <w:t>. СКК и секретариат СКК должны действовать таким образом, чтобы соблюдать принципы надлежащего управления, включая прозрачность информации, равенство между членами, подотчетность и управление конфликтами интересов. Прозрачность зависит от своевременного, равноправного и всестороннего обмена информацией. Для обеспечения равенства среди членов требуется, чтобы все члены СКК были равными партнерами, обладающими полными правами на выражение своего мнения и участие в процессе принятия решений в рамках своей сферы компетенции. Подотчетность означает, что СКК долж</w:t>
      </w:r>
      <w:r w:rsidR="00D34865" w:rsidRPr="002013DE">
        <w:rPr>
          <w:rFonts w:ascii="Times New Roman" w:hAnsi="Times New Roman" w:cs="Times New Roman"/>
          <w:lang w:val="ru-RU"/>
        </w:rPr>
        <w:t>ен</w:t>
      </w:r>
      <w:r w:rsidRPr="002013DE">
        <w:rPr>
          <w:rFonts w:ascii="Times New Roman" w:hAnsi="Times New Roman" w:cs="Times New Roman"/>
          <w:lang w:val="ru-RU"/>
        </w:rPr>
        <w:t xml:space="preserve"> обеспечить ответственность членов СКК, </w:t>
      </w:r>
      <w:r w:rsidR="00D34865" w:rsidRPr="002013DE">
        <w:rPr>
          <w:rFonts w:ascii="Times New Roman" w:hAnsi="Times New Roman" w:cs="Times New Roman"/>
          <w:lang w:val="ru-RU"/>
        </w:rPr>
        <w:t>правления</w:t>
      </w:r>
      <w:r w:rsidRPr="002013DE">
        <w:rPr>
          <w:rFonts w:ascii="Times New Roman" w:hAnsi="Times New Roman" w:cs="Times New Roman"/>
          <w:lang w:val="ru-RU"/>
        </w:rPr>
        <w:t xml:space="preserve"> СКК и секретариата СКК за эффективность деятельности. Управление конфликтами интересов должно осуществляться таким образом, чтобы принимаемые решения были объективными и заслуживающими доверия.</w:t>
      </w:r>
    </w:p>
    <w:p w:rsidR="00BA4B13" w:rsidRPr="002013DE" w:rsidRDefault="00D3486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b/>
          <w:bCs/>
          <w:lang w:val="ru-RU"/>
        </w:rPr>
        <w:t>Индивидуальный подход</w:t>
      </w:r>
      <w:r w:rsidR="004666AF" w:rsidRPr="002013DE">
        <w:rPr>
          <w:rFonts w:ascii="Times New Roman" w:hAnsi="Times New Roman" w:cs="Times New Roman"/>
          <w:lang w:val="ru-RU"/>
        </w:rPr>
        <w:t xml:space="preserve">. Для выполнения требований стратегии Глобального фонда ожидания </w:t>
      </w:r>
      <w:r w:rsidRPr="002013DE">
        <w:rPr>
          <w:rFonts w:ascii="Times New Roman" w:hAnsi="Times New Roman" w:cs="Times New Roman"/>
          <w:lang w:val="ru-RU"/>
        </w:rPr>
        <w:t xml:space="preserve">от </w:t>
      </w:r>
      <w:r w:rsidR="004666AF" w:rsidRPr="002013DE">
        <w:rPr>
          <w:rFonts w:ascii="Times New Roman" w:hAnsi="Times New Roman" w:cs="Times New Roman"/>
          <w:lang w:val="ru-RU"/>
        </w:rPr>
        <w:t xml:space="preserve">СКК должны быть дифференцированы в целях поддержки партнерами и Глобальным фондом более активного стратегического участия и установления соответствующих требований или стандартов эффективности для </w:t>
      </w:r>
      <w:r w:rsidRPr="002013DE">
        <w:rPr>
          <w:rFonts w:ascii="Times New Roman" w:hAnsi="Times New Roman" w:cs="Times New Roman"/>
          <w:lang w:val="ru-RU"/>
        </w:rPr>
        <w:t>конкретного</w:t>
      </w:r>
      <w:r w:rsidR="004666AF" w:rsidRPr="002013DE">
        <w:rPr>
          <w:rFonts w:ascii="Times New Roman" w:hAnsi="Times New Roman" w:cs="Times New Roman"/>
          <w:lang w:val="ru-RU"/>
        </w:rPr>
        <w:t xml:space="preserve"> СКК.</w:t>
      </w:r>
    </w:p>
    <w:p w:rsidR="00D41E30" w:rsidRPr="002013DE" w:rsidRDefault="00D41E30" w:rsidP="00225602">
      <w:pPr>
        <w:spacing w:before="360" w:after="240"/>
        <w:rPr>
          <w:b/>
          <w:bCs/>
        </w:rPr>
      </w:pPr>
      <w:r w:rsidRPr="002013DE">
        <w:rPr>
          <w:b/>
          <w:bCs/>
        </w:rPr>
        <w:t>Основные функции СКК</w:t>
      </w:r>
    </w:p>
    <w:p w:rsidR="00D41E30" w:rsidRPr="002013DE" w:rsidRDefault="00D41E30"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СКК выполня</w:t>
      </w:r>
      <w:r w:rsidRPr="002013DE">
        <w:rPr>
          <w:rFonts w:ascii="Times New Roman" w:hAnsi="Times New Roman" w:cs="Times New Roman"/>
          <w:lang w:val="ru-RU"/>
        </w:rPr>
        <w:t>ет</w:t>
      </w:r>
      <w:r w:rsidRPr="002013DE">
        <w:rPr>
          <w:rFonts w:ascii="Times New Roman" w:hAnsi="Times New Roman" w:cs="Times New Roman"/>
          <w:lang w:val="ru-RU"/>
        </w:rPr>
        <w:t xml:space="preserve"> следующие основные функции, соблюдая принципы, изложенные </w:t>
      </w:r>
      <w:r w:rsidRPr="002013DE">
        <w:rPr>
          <w:rFonts w:ascii="Times New Roman" w:hAnsi="Times New Roman" w:cs="Times New Roman"/>
          <w:lang w:val="ru-RU"/>
        </w:rPr>
        <w:t>выше</w:t>
      </w:r>
      <w:r w:rsidRPr="002013DE">
        <w:rPr>
          <w:rFonts w:ascii="Times New Roman" w:hAnsi="Times New Roman" w:cs="Times New Roman"/>
          <w:lang w:val="ru-RU"/>
        </w:rPr>
        <w:t>:</w:t>
      </w:r>
    </w:p>
    <w:p w:rsidR="00D41E30" w:rsidRPr="002013DE" w:rsidRDefault="00D41E30" w:rsidP="00225602">
      <w:pPr>
        <w:pStyle w:val="ListParagraph"/>
        <w:widowControl w:val="0"/>
        <w:numPr>
          <w:ilvl w:val="0"/>
          <w:numId w:val="4"/>
        </w:numPr>
        <w:spacing w:before="120" w:after="120" w:line="240" w:lineRule="auto"/>
        <w:ind w:hanging="436"/>
        <w:contextualSpacing w:val="0"/>
        <w:rPr>
          <w:rFonts w:ascii="Times New Roman" w:hAnsi="Times New Roman" w:cs="Times New Roman"/>
          <w:lang w:val="ru-RU"/>
        </w:rPr>
      </w:pPr>
      <w:r w:rsidRPr="002013DE">
        <w:rPr>
          <w:rFonts w:ascii="Times New Roman" w:hAnsi="Times New Roman" w:cs="Times New Roman"/>
          <w:lang w:val="ru-RU"/>
        </w:rPr>
        <w:t>координировать разработку и представление запросов на финансирование;</w:t>
      </w:r>
    </w:p>
    <w:p w:rsidR="00D41E30" w:rsidRPr="002013DE" w:rsidRDefault="00D41E30" w:rsidP="00225602">
      <w:pPr>
        <w:pStyle w:val="ListParagraph"/>
        <w:widowControl w:val="0"/>
        <w:numPr>
          <w:ilvl w:val="0"/>
          <w:numId w:val="4"/>
        </w:numPr>
        <w:spacing w:before="120" w:after="120" w:line="240" w:lineRule="auto"/>
        <w:ind w:hanging="436"/>
        <w:contextualSpacing w:val="0"/>
        <w:rPr>
          <w:rFonts w:ascii="Times New Roman" w:hAnsi="Times New Roman" w:cs="Times New Roman"/>
          <w:lang w:val="ru-RU"/>
        </w:rPr>
      </w:pPr>
      <w:r w:rsidRPr="002013DE">
        <w:rPr>
          <w:rFonts w:ascii="Times New Roman" w:hAnsi="Times New Roman" w:cs="Times New Roman"/>
          <w:lang w:val="ru-RU"/>
        </w:rPr>
        <w:t>предлагать кандидатуру основного реципиента (реципиентов) и контролировать его деятельность;</w:t>
      </w:r>
    </w:p>
    <w:p w:rsidR="00D41E30" w:rsidRPr="002013DE" w:rsidRDefault="00D41E30" w:rsidP="00225602">
      <w:pPr>
        <w:pStyle w:val="ListParagraph"/>
        <w:widowControl w:val="0"/>
        <w:numPr>
          <w:ilvl w:val="0"/>
          <w:numId w:val="4"/>
        </w:numPr>
        <w:spacing w:before="120" w:after="120" w:line="240" w:lineRule="auto"/>
        <w:ind w:hanging="436"/>
        <w:contextualSpacing w:val="0"/>
        <w:rPr>
          <w:rFonts w:ascii="Times New Roman" w:hAnsi="Times New Roman" w:cs="Times New Roman"/>
          <w:lang w:val="ru-RU"/>
        </w:rPr>
      </w:pPr>
      <w:r w:rsidRPr="002013DE">
        <w:rPr>
          <w:rFonts w:ascii="Times New Roman" w:hAnsi="Times New Roman" w:cs="Times New Roman"/>
          <w:lang w:val="ru-RU"/>
        </w:rPr>
        <w:t>осуществлять надзор за реализацией утвержденных программ, включая процедуру закрытия гранта;</w:t>
      </w:r>
    </w:p>
    <w:p w:rsidR="00D41E30" w:rsidRPr="002013DE" w:rsidRDefault="00D41E30" w:rsidP="00225602">
      <w:pPr>
        <w:pStyle w:val="ListParagraph"/>
        <w:widowControl w:val="0"/>
        <w:numPr>
          <w:ilvl w:val="0"/>
          <w:numId w:val="4"/>
        </w:numPr>
        <w:spacing w:before="120" w:after="120" w:line="240" w:lineRule="auto"/>
        <w:ind w:hanging="436"/>
        <w:contextualSpacing w:val="0"/>
        <w:rPr>
          <w:rFonts w:ascii="Times New Roman" w:hAnsi="Times New Roman" w:cs="Times New Roman"/>
          <w:lang w:val="ru-RU"/>
        </w:rPr>
      </w:pPr>
      <w:r w:rsidRPr="002013DE">
        <w:rPr>
          <w:rFonts w:ascii="Times New Roman" w:hAnsi="Times New Roman" w:cs="Times New Roman"/>
          <w:lang w:val="ru-RU"/>
        </w:rPr>
        <w:t>поддерживать любой запрос на пересмотр программы (в соответствии с определением, содержащемся в Оперативной политике Глобального фонда); и</w:t>
      </w:r>
    </w:p>
    <w:p w:rsidR="00D41E30" w:rsidRPr="002013DE" w:rsidRDefault="00D41E30" w:rsidP="00225602">
      <w:pPr>
        <w:pStyle w:val="ListParagraph"/>
        <w:widowControl w:val="0"/>
        <w:numPr>
          <w:ilvl w:val="0"/>
          <w:numId w:val="4"/>
        </w:numPr>
        <w:spacing w:before="120" w:after="120" w:line="240" w:lineRule="auto"/>
        <w:ind w:hanging="436"/>
        <w:contextualSpacing w:val="0"/>
        <w:rPr>
          <w:rFonts w:ascii="Times New Roman" w:hAnsi="Times New Roman" w:cs="Times New Roman"/>
          <w:lang w:val="ru-RU"/>
        </w:rPr>
      </w:pPr>
      <w:r w:rsidRPr="002013DE">
        <w:rPr>
          <w:rFonts w:ascii="Times New Roman" w:hAnsi="Times New Roman" w:cs="Times New Roman"/>
          <w:lang w:val="ru-RU"/>
        </w:rPr>
        <w:t>обеспечивать взаимосвязь и согласованность финансируемых Глобальным фондом программ с другими национальными программами в области здравоохранения и развития.</w:t>
      </w:r>
    </w:p>
    <w:p w:rsidR="00836090" w:rsidRPr="002013DE" w:rsidRDefault="00836090" w:rsidP="00225602">
      <w:pPr>
        <w:spacing w:before="360" w:after="240"/>
        <w:rPr>
          <w:b/>
          <w:bCs/>
        </w:rPr>
      </w:pPr>
      <w:r w:rsidRPr="002013DE">
        <w:rPr>
          <w:b/>
          <w:bCs/>
        </w:rPr>
        <w:t>Квалификационные требования к</w:t>
      </w:r>
      <w:r w:rsidRPr="002013DE">
        <w:rPr>
          <w:b/>
          <w:bCs/>
        </w:rPr>
        <w:t xml:space="preserve"> СКК</w:t>
      </w:r>
    </w:p>
    <w:p w:rsidR="00BA4B13" w:rsidRPr="002013DE" w:rsidRDefault="00780C92"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13DE">
        <w:rPr>
          <w:rFonts w:ascii="Times New Roman" w:hAnsi="Times New Roman" w:cs="Times New Roman"/>
          <w:lang w:val="ru-RU"/>
        </w:rPr>
        <w:t>Существует шесть требований, определяющих право СКК на получение финансирования</w:t>
      </w:r>
      <w:r w:rsidR="004B1609">
        <w:rPr>
          <w:rStyle w:val="FootnoteReference"/>
          <w:rFonts w:ascii="Times New Roman" w:hAnsi="Times New Roman" w:cs="Times New Roman"/>
          <w:lang w:val="ru-RU"/>
        </w:rPr>
        <w:footnoteReference w:id="1"/>
      </w:r>
      <w:r w:rsidRPr="002013DE">
        <w:rPr>
          <w:rFonts w:ascii="Times New Roman" w:hAnsi="Times New Roman" w:cs="Times New Roman"/>
          <w:lang w:val="ru-RU"/>
        </w:rPr>
        <w:t>, которые основаны на базовых функциях СКК (Квалификационных требованиях). СКК долж</w:t>
      </w:r>
      <w:r w:rsidR="00566B91" w:rsidRPr="002013DE">
        <w:rPr>
          <w:rFonts w:ascii="Times New Roman" w:hAnsi="Times New Roman" w:cs="Times New Roman"/>
          <w:lang w:val="ru-RU"/>
        </w:rPr>
        <w:t>ен</w:t>
      </w:r>
      <w:r w:rsidRPr="002013DE">
        <w:rPr>
          <w:rFonts w:ascii="Times New Roman" w:hAnsi="Times New Roman" w:cs="Times New Roman"/>
          <w:lang w:val="ru-RU"/>
        </w:rPr>
        <w:t xml:space="preserve"> выполнять каждое из этих Квалификационных требований, чтобы иметь право на получение финансирования со стороны Глобального фонда.</w:t>
      </w:r>
    </w:p>
    <w:p w:rsidR="00A365EC" w:rsidRPr="002013DE" w:rsidRDefault="00A365EC"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E7833">
        <w:rPr>
          <w:rFonts w:ascii="Times New Roman" w:hAnsi="Times New Roman" w:cs="Times New Roman"/>
          <w:b/>
          <w:bCs/>
          <w:lang w:val="ru-RU"/>
        </w:rPr>
        <w:t>Требование 1</w:t>
      </w:r>
      <w:r w:rsidRPr="002013DE">
        <w:rPr>
          <w:rFonts w:ascii="Times New Roman" w:hAnsi="Times New Roman" w:cs="Times New Roman"/>
          <w:lang w:val="ru-RU"/>
        </w:rPr>
        <w:t>. СКК</w:t>
      </w:r>
      <w:r w:rsidRPr="002013DE">
        <w:rPr>
          <w:rFonts w:ascii="Times New Roman" w:hAnsi="Times New Roman" w:cs="Times New Roman"/>
          <w:lang w:val="ru-RU"/>
        </w:rPr>
        <w:t xml:space="preserve"> должен</w:t>
      </w:r>
      <w:r w:rsidRPr="002013DE">
        <w:rPr>
          <w:rFonts w:ascii="Times New Roman" w:hAnsi="Times New Roman" w:cs="Times New Roman"/>
          <w:lang w:val="ru-RU"/>
        </w:rPr>
        <w:t>:</w:t>
      </w:r>
    </w:p>
    <w:p w:rsidR="00A365EC" w:rsidRPr="002013DE" w:rsidRDefault="00A365EC" w:rsidP="00225602">
      <w:pPr>
        <w:pStyle w:val="ListParagraph"/>
        <w:widowControl w:val="0"/>
        <w:numPr>
          <w:ilvl w:val="0"/>
          <w:numId w:val="10"/>
        </w:numPr>
        <w:spacing w:line="240" w:lineRule="auto"/>
        <w:ind w:left="709" w:hanging="349"/>
        <w:rPr>
          <w:rFonts w:ascii="Times New Roman" w:hAnsi="Times New Roman" w:cs="Times New Roman"/>
          <w:lang w:val="ru-RU"/>
        </w:rPr>
      </w:pPr>
      <w:r w:rsidRPr="002013DE">
        <w:rPr>
          <w:rFonts w:ascii="Times New Roman" w:hAnsi="Times New Roman" w:cs="Times New Roman"/>
          <w:lang w:val="ru-RU"/>
        </w:rPr>
        <w:t xml:space="preserve">координировать разработку всех запросов на финансирование с применением прозрачных документальных процедур и с участием широкого круга заинтересованных сторон, включая членов и </w:t>
      </w:r>
      <w:proofErr w:type="spellStart"/>
      <w:r w:rsidRPr="002013DE">
        <w:rPr>
          <w:rFonts w:ascii="Times New Roman" w:hAnsi="Times New Roman" w:cs="Times New Roman"/>
          <w:lang w:val="ru-RU"/>
        </w:rPr>
        <w:t>нечленов</w:t>
      </w:r>
      <w:proofErr w:type="spellEnd"/>
      <w:r w:rsidRPr="002013DE">
        <w:rPr>
          <w:rFonts w:ascii="Times New Roman" w:hAnsi="Times New Roman" w:cs="Times New Roman"/>
          <w:lang w:val="ru-RU"/>
        </w:rPr>
        <w:t xml:space="preserve"> </w:t>
      </w:r>
      <w:r w:rsidRPr="00D84994">
        <w:rPr>
          <w:rFonts w:ascii="Times New Roman" w:hAnsi="Times New Roman" w:cs="Times New Roman"/>
          <w:lang w:val="ru-RU"/>
        </w:rPr>
        <w:t>CKK</w:t>
      </w:r>
      <w:r w:rsidRPr="002013DE">
        <w:rPr>
          <w:rFonts w:ascii="Times New Roman" w:hAnsi="Times New Roman" w:cs="Times New Roman"/>
          <w:lang w:val="ru-RU"/>
        </w:rPr>
        <w:t>, в процессе сбора и оценки предложений для включения в запрос; и</w:t>
      </w:r>
    </w:p>
    <w:p w:rsidR="00A365EC" w:rsidRPr="002013DE" w:rsidRDefault="00A365EC" w:rsidP="00225602">
      <w:pPr>
        <w:pStyle w:val="ListParagraph"/>
        <w:widowControl w:val="0"/>
        <w:numPr>
          <w:ilvl w:val="0"/>
          <w:numId w:val="10"/>
        </w:numPr>
        <w:spacing w:line="240" w:lineRule="auto"/>
        <w:ind w:left="709" w:hanging="349"/>
        <w:rPr>
          <w:rFonts w:ascii="Times New Roman" w:hAnsi="Times New Roman" w:cs="Times New Roman"/>
          <w:lang w:val="ru-RU"/>
        </w:rPr>
      </w:pPr>
      <w:r w:rsidRPr="002013DE">
        <w:rPr>
          <w:rFonts w:ascii="Times New Roman" w:hAnsi="Times New Roman" w:cs="Times New Roman"/>
          <w:lang w:val="ru-RU"/>
        </w:rPr>
        <w:t>четко документировать работу по обеспечению участия ключевых групп населения в разработке запросов на финансирование.</w:t>
      </w:r>
    </w:p>
    <w:p w:rsidR="00A365EC" w:rsidRPr="002013DE" w:rsidRDefault="00A365EC"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E7833">
        <w:rPr>
          <w:rFonts w:ascii="Times New Roman" w:hAnsi="Times New Roman" w:cs="Times New Roman"/>
          <w:b/>
          <w:bCs/>
          <w:lang w:val="ru-RU"/>
        </w:rPr>
        <w:t>Требование 2</w:t>
      </w:r>
      <w:r w:rsidRPr="002013DE">
        <w:rPr>
          <w:rFonts w:ascii="Times New Roman" w:hAnsi="Times New Roman" w:cs="Times New Roman"/>
          <w:lang w:val="ru-RU"/>
        </w:rPr>
        <w:t>. Глобальный фонд предписывает всем СКК:</w:t>
      </w:r>
    </w:p>
    <w:p w:rsidR="00A365EC" w:rsidRPr="002013DE" w:rsidRDefault="00A365EC" w:rsidP="00225602">
      <w:pPr>
        <w:pStyle w:val="ListParagraph"/>
        <w:widowControl w:val="0"/>
        <w:numPr>
          <w:ilvl w:val="0"/>
          <w:numId w:val="12"/>
        </w:numPr>
        <w:spacing w:line="240" w:lineRule="auto"/>
        <w:ind w:left="709" w:hanging="349"/>
        <w:rPr>
          <w:rFonts w:ascii="Times New Roman" w:hAnsi="Times New Roman" w:cs="Times New Roman"/>
          <w:lang w:val="ru-RU"/>
        </w:rPr>
      </w:pPr>
      <w:r w:rsidRPr="002013DE">
        <w:rPr>
          <w:rFonts w:ascii="Times New Roman" w:hAnsi="Times New Roman" w:cs="Times New Roman"/>
          <w:lang w:val="ru-RU"/>
        </w:rPr>
        <w:t xml:space="preserve">предложить одного или нескольких кандидатов на роль </w:t>
      </w:r>
      <w:r w:rsidRPr="002013DE">
        <w:rPr>
          <w:rFonts w:ascii="Times New Roman" w:hAnsi="Times New Roman" w:cs="Times New Roman"/>
          <w:lang w:val="ru-RU"/>
        </w:rPr>
        <w:t>основного получателя</w:t>
      </w:r>
      <w:r w:rsidRPr="002013DE">
        <w:rPr>
          <w:rFonts w:ascii="Times New Roman" w:hAnsi="Times New Roman" w:cs="Times New Roman"/>
          <w:lang w:val="ru-RU"/>
        </w:rPr>
        <w:t xml:space="preserve"> при представлении запроса (запросов) на финансирование;</w:t>
      </w:r>
    </w:p>
    <w:p w:rsidR="00A365EC" w:rsidRPr="002013DE" w:rsidRDefault="00A365EC" w:rsidP="00225602">
      <w:pPr>
        <w:pStyle w:val="ListParagraph"/>
        <w:widowControl w:val="0"/>
        <w:numPr>
          <w:ilvl w:val="0"/>
          <w:numId w:val="12"/>
        </w:numPr>
        <w:spacing w:line="240" w:lineRule="auto"/>
        <w:ind w:left="709" w:hanging="349"/>
        <w:rPr>
          <w:rFonts w:ascii="Times New Roman" w:hAnsi="Times New Roman" w:cs="Times New Roman"/>
          <w:lang w:val="ru-RU"/>
        </w:rPr>
      </w:pPr>
      <w:r w:rsidRPr="002013DE">
        <w:rPr>
          <w:rFonts w:ascii="Times New Roman" w:hAnsi="Times New Roman" w:cs="Times New Roman"/>
          <w:lang w:val="ru-RU"/>
        </w:rPr>
        <w:t>документально оформить прозрачные процедуры выдвижения новых и действующих ОР на основе четко определенных и объективных критериев; и</w:t>
      </w:r>
    </w:p>
    <w:p w:rsidR="00780C92" w:rsidRPr="002013DE" w:rsidRDefault="00A365EC" w:rsidP="00225602">
      <w:pPr>
        <w:pStyle w:val="ListParagraph"/>
        <w:widowControl w:val="0"/>
        <w:numPr>
          <w:ilvl w:val="0"/>
          <w:numId w:val="12"/>
        </w:numPr>
        <w:spacing w:line="240" w:lineRule="auto"/>
        <w:ind w:left="709" w:hanging="349"/>
        <w:rPr>
          <w:rFonts w:ascii="Times New Roman" w:hAnsi="Times New Roman" w:cs="Times New Roman"/>
          <w:lang w:val="ru-RU"/>
        </w:rPr>
      </w:pPr>
      <w:r w:rsidRPr="002013DE">
        <w:rPr>
          <w:rFonts w:ascii="Times New Roman" w:hAnsi="Times New Roman" w:cs="Times New Roman"/>
          <w:lang w:val="ru-RU"/>
        </w:rPr>
        <w:t xml:space="preserve">документально оформить процедуры управления любыми потенциальными конфликтами </w:t>
      </w:r>
      <w:r w:rsidRPr="002013DE">
        <w:rPr>
          <w:rFonts w:ascii="Times New Roman" w:hAnsi="Times New Roman" w:cs="Times New Roman"/>
          <w:lang w:val="ru-RU"/>
        </w:rPr>
        <w:lastRenderedPageBreak/>
        <w:t xml:space="preserve">интересов, способными повлиять на процесс выдвижения </w:t>
      </w:r>
      <w:r w:rsidRPr="002013DE">
        <w:rPr>
          <w:rFonts w:ascii="Times New Roman" w:hAnsi="Times New Roman" w:cs="Times New Roman"/>
          <w:lang w:val="ru-RU"/>
        </w:rPr>
        <w:t>основного получателя</w:t>
      </w:r>
      <w:r w:rsidRPr="002013DE">
        <w:rPr>
          <w:rFonts w:ascii="Times New Roman" w:hAnsi="Times New Roman" w:cs="Times New Roman"/>
          <w:lang w:val="ru-RU"/>
        </w:rPr>
        <w:t>.</w:t>
      </w:r>
    </w:p>
    <w:p w:rsidR="008372D4" w:rsidRPr="008372D4" w:rsidRDefault="004B160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E7833">
        <w:rPr>
          <w:rFonts w:ascii="Times New Roman" w:hAnsi="Times New Roman" w:cs="Times New Roman"/>
          <w:b/>
          <w:bCs/>
          <w:lang w:val="ru-RU"/>
        </w:rPr>
        <w:t>Требование 3</w:t>
      </w:r>
      <w:r w:rsidRPr="008372D4">
        <w:rPr>
          <w:rFonts w:ascii="Times New Roman" w:hAnsi="Times New Roman" w:cs="Times New Roman"/>
          <w:lang w:val="ru-RU"/>
        </w:rPr>
        <w:t xml:space="preserve">. СКК </w:t>
      </w:r>
      <w:r w:rsidR="008372D4" w:rsidRPr="008372D4">
        <w:rPr>
          <w:rFonts w:ascii="Times New Roman" w:hAnsi="Times New Roman" w:cs="Times New Roman"/>
          <w:lang w:val="ru-RU"/>
        </w:rPr>
        <w:t xml:space="preserve">должен </w:t>
      </w:r>
      <w:r w:rsidRPr="008372D4">
        <w:rPr>
          <w:rFonts w:ascii="Times New Roman" w:hAnsi="Times New Roman" w:cs="Times New Roman"/>
          <w:lang w:val="ru-RU"/>
        </w:rPr>
        <w:t>представлять и строго выполнять планы осуществления надзора за освоением всех грантов, утвержденных Глобальным фондом. План должен</w:t>
      </w:r>
      <w:r w:rsidRPr="008372D4">
        <w:rPr>
          <w:rFonts w:ascii="Times New Roman" w:hAnsi="Times New Roman" w:cs="Times New Roman"/>
          <w:lang w:val="ru-RU"/>
        </w:rPr>
        <w:t xml:space="preserve"> </w:t>
      </w:r>
      <w:r w:rsidRPr="008372D4">
        <w:rPr>
          <w:rFonts w:ascii="Times New Roman" w:hAnsi="Times New Roman" w:cs="Times New Roman"/>
          <w:lang w:val="ru-RU"/>
        </w:rPr>
        <w:t xml:space="preserve">содержать подробное описание надзорных мероприятий и способов привлечения к надзорной деятельности исполнителей программы, включая членов и </w:t>
      </w:r>
      <w:proofErr w:type="spellStart"/>
      <w:r w:rsidRPr="008372D4">
        <w:rPr>
          <w:rFonts w:ascii="Times New Roman" w:hAnsi="Times New Roman" w:cs="Times New Roman"/>
          <w:lang w:val="ru-RU"/>
        </w:rPr>
        <w:t>нечленов</w:t>
      </w:r>
      <w:proofErr w:type="spellEnd"/>
      <w:r w:rsidRPr="008372D4">
        <w:rPr>
          <w:rFonts w:ascii="Times New Roman" w:hAnsi="Times New Roman" w:cs="Times New Roman"/>
          <w:lang w:val="ru-RU"/>
        </w:rPr>
        <w:t xml:space="preserve"> CKK, и особенно представителей неправительственных групп и ключевых групп населения.</w:t>
      </w:r>
    </w:p>
    <w:p w:rsidR="00D84994" w:rsidRPr="00D84994" w:rsidRDefault="004B160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E7833">
        <w:rPr>
          <w:rFonts w:ascii="Times New Roman" w:hAnsi="Times New Roman" w:cs="Times New Roman"/>
          <w:b/>
          <w:bCs/>
          <w:lang w:val="ru-RU"/>
        </w:rPr>
        <w:t>Требование 4</w:t>
      </w:r>
      <w:r w:rsidRPr="00D84994">
        <w:rPr>
          <w:rFonts w:ascii="Times New Roman" w:hAnsi="Times New Roman" w:cs="Times New Roman"/>
          <w:lang w:val="ru-RU"/>
        </w:rPr>
        <w:t xml:space="preserve">. СКК, с учетом эпидемиологической обстановки, прав человека и гендерных аспектов, </w:t>
      </w:r>
      <w:r w:rsidR="00D84994" w:rsidRPr="00D84994">
        <w:rPr>
          <w:rFonts w:ascii="Times New Roman" w:hAnsi="Times New Roman" w:cs="Times New Roman"/>
          <w:lang w:val="ru-RU"/>
        </w:rPr>
        <w:t xml:space="preserve">должен </w:t>
      </w:r>
      <w:r w:rsidRPr="00D84994">
        <w:rPr>
          <w:rFonts w:ascii="Times New Roman" w:hAnsi="Times New Roman" w:cs="Times New Roman"/>
          <w:lang w:val="ru-RU"/>
        </w:rPr>
        <w:t>подтвердить представленность в комитете:</w:t>
      </w:r>
    </w:p>
    <w:p w:rsidR="00D84994" w:rsidRPr="00D84994" w:rsidRDefault="004B1609" w:rsidP="00225602">
      <w:pPr>
        <w:pStyle w:val="ListParagraph"/>
        <w:widowControl w:val="0"/>
        <w:numPr>
          <w:ilvl w:val="0"/>
          <w:numId w:val="11"/>
        </w:numPr>
        <w:spacing w:line="240" w:lineRule="auto"/>
        <w:ind w:left="709" w:hanging="349"/>
        <w:rPr>
          <w:rFonts w:ascii="Times New Roman" w:hAnsi="Times New Roman" w:cs="Times New Roman"/>
          <w:lang w:val="ru-RU"/>
        </w:rPr>
      </w:pPr>
      <w:r w:rsidRPr="00D84994">
        <w:rPr>
          <w:rFonts w:ascii="Times New Roman" w:hAnsi="Times New Roman" w:cs="Times New Roman"/>
          <w:lang w:val="ru-RU"/>
        </w:rPr>
        <w:t>людей, живущих с ВИЧ, и людей, представляющих людей, живущих с ВИЧ;</w:t>
      </w:r>
    </w:p>
    <w:p w:rsidR="00D84994" w:rsidRPr="003B05DD" w:rsidRDefault="004B1609" w:rsidP="00225602">
      <w:pPr>
        <w:pStyle w:val="ListParagraph"/>
        <w:widowControl w:val="0"/>
        <w:numPr>
          <w:ilvl w:val="0"/>
          <w:numId w:val="11"/>
        </w:numPr>
        <w:spacing w:after="120" w:line="240" w:lineRule="auto"/>
        <w:ind w:left="709" w:hanging="349"/>
        <w:rPr>
          <w:rFonts w:ascii="Times New Roman" w:hAnsi="Times New Roman" w:cs="Times New Roman"/>
          <w:lang w:val="ru-RU"/>
        </w:rPr>
      </w:pPr>
      <w:r w:rsidRPr="003B05DD">
        <w:rPr>
          <w:rFonts w:ascii="Times New Roman" w:hAnsi="Times New Roman" w:cs="Times New Roman"/>
          <w:lang w:val="ru-RU"/>
        </w:rPr>
        <w:t>людей, затронутых</w:t>
      </w:r>
      <w:r w:rsidR="004F3542">
        <w:rPr>
          <w:rStyle w:val="FootnoteReference"/>
          <w:rFonts w:ascii="Times New Roman" w:hAnsi="Times New Roman" w:cs="Times New Roman"/>
          <w:lang w:val="ru-RU"/>
        </w:rPr>
        <w:footnoteReference w:id="2"/>
      </w:r>
      <w:r w:rsidRPr="003B05DD">
        <w:rPr>
          <w:rFonts w:ascii="Times New Roman" w:hAnsi="Times New Roman" w:cs="Times New Roman"/>
          <w:lang w:val="ru-RU"/>
        </w:rPr>
        <w:t xml:space="preserve"> туберкулезом</w:t>
      </w:r>
      <w:r w:rsidR="004F3542">
        <w:rPr>
          <w:rStyle w:val="FootnoteReference"/>
          <w:rFonts w:ascii="Times New Roman" w:hAnsi="Times New Roman" w:cs="Times New Roman"/>
          <w:lang w:val="ru-RU"/>
        </w:rPr>
        <w:footnoteReference w:id="3"/>
      </w:r>
      <w:r w:rsidRPr="003B05DD">
        <w:rPr>
          <w:rFonts w:ascii="Times New Roman" w:hAnsi="Times New Roman" w:cs="Times New Roman"/>
          <w:lang w:val="ru-RU"/>
        </w:rPr>
        <w:t xml:space="preserve"> и малярией</w:t>
      </w:r>
      <w:r w:rsidR="004F3542">
        <w:rPr>
          <w:rStyle w:val="FootnoteReference"/>
          <w:rFonts w:ascii="Times New Roman" w:hAnsi="Times New Roman" w:cs="Times New Roman"/>
          <w:lang w:val="ru-RU"/>
        </w:rPr>
        <w:footnoteReference w:id="4"/>
      </w:r>
      <w:r w:rsidR="003B05DD" w:rsidRPr="003B05DD">
        <w:rPr>
          <w:rFonts w:ascii="Times New Roman" w:hAnsi="Times New Roman" w:cs="Times New Roman"/>
          <w:lang w:val="ru-RU"/>
        </w:rPr>
        <w:t xml:space="preserve">, </w:t>
      </w:r>
      <w:r w:rsidR="003B05DD" w:rsidRPr="003B05DD">
        <w:rPr>
          <w:rFonts w:ascii="Times New Roman" w:hAnsi="Times New Roman" w:cs="Times New Roman"/>
          <w:lang w:val="ru-RU"/>
        </w:rPr>
        <w:t>и людей, представляющих людей, затронутых туберкулезом и малярией</w:t>
      </w:r>
      <w:r w:rsidRPr="003B05DD">
        <w:rPr>
          <w:rFonts w:ascii="Times New Roman" w:hAnsi="Times New Roman" w:cs="Times New Roman"/>
          <w:lang w:val="ru-RU"/>
        </w:rPr>
        <w:t>;</w:t>
      </w:r>
    </w:p>
    <w:p w:rsidR="00D84994" w:rsidRPr="00D84994" w:rsidRDefault="004B1609" w:rsidP="00225602">
      <w:pPr>
        <w:pStyle w:val="ListParagraph"/>
        <w:widowControl w:val="0"/>
        <w:numPr>
          <w:ilvl w:val="0"/>
          <w:numId w:val="11"/>
        </w:numPr>
        <w:spacing w:line="240" w:lineRule="auto"/>
        <w:ind w:left="709" w:hanging="349"/>
        <w:rPr>
          <w:rFonts w:ascii="Times New Roman" w:hAnsi="Times New Roman" w:cs="Times New Roman"/>
          <w:lang w:val="ru-RU"/>
        </w:rPr>
      </w:pPr>
      <w:r w:rsidRPr="00D84994">
        <w:rPr>
          <w:rFonts w:ascii="Times New Roman" w:hAnsi="Times New Roman" w:cs="Times New Roman"/>
          <w:lang w:val="ru-RU"/>
        </w:rPr>
        <w:t>людей, входящих в ключевые группы населения</w:t>
      </w:r>
      <w:r w:rsidR="00EF60FA">
        <w:rPr>
          <w:rStyle w:val="FootnoteReference"/>
          <w:rFonts w:ascii="Times New Roman" w:hAnsi="Times New Roman" w:cs="Times New Roman"/>
          <w:lang w:val="ru-RU"/>
        </w:rPr>
        <w:footnoteReference w:id="5"/>
      </w:r>
      <w:r w:rsidRPr="00D84994">
        <w:rPr>
          <w:rFonts w:ascii="Times New Roman" w:hAnsi="Times New Roman" w:cs="Times New Roman"/>
          <w:lang w:val="ru-RU"/>
        </w:rPr>
        <w:t xml:space="preserve"> и представляющих ключевые группы населения.</w:t>
      </w:r>
    </w:p>
    <w:p w:rsidR="00D84994" w:rsidRPr="00D84994" w:rsidRDefault="004B160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E7833">
        <w:rPr>
          <w:rFonts w:ascii="Times New Roman" w:hAnsi="Times New Roman" w:cs="Times New Roman"/>
          <w:b/>
          <w:bCs/>
          <w:lang w:val="ru-RU"/>
        </w:rPr>
        <w:t>Требование 5</w:t>
      </w:r>
      <w:r w:rsidRPr="00D84994">
        <w:rPr>
          <w:rFonts w:ascii="Times New Roman" w:hAnsi="Times New Roman" w:cs="Times New Roman"/>
          <w:lang w:val="ru-RU"/>
        </w:rPr>
        <w:t xml:space="preserve">. </w:t>
      </w:r>
      <w:r w:rsidR="00D84994" w:rsidRPr="00D84994">
        <w:rPr>
          <w:rFonts w:ascii="Times New Roman" w:hAnsi="Times New Roman" w:cs="Times New Roman"/>
          <w:lang w:val="ru-RU"/>
        </w:rPr>
        <w:t>В</w:t>
      </w:r>
      <w:r w:rsidRPr="00D84994">
        <w:rPr>
          <w:rFonts w:ascii="Times New Roman" w:hAnsi="Times New Roman" w:cs="Times New Roman"/>
          <w:lang w:val="ru-RU"/>
        </w:rPr>
        <w:t xml:space="preserve">се члены СКК, представляющие неправительственные избирательные группы, </w:t>
      </w:r>
      <w:r w:rsidR="00D84994" w:rsidRPr="00D84994">
        <w:rPr>
          <w:rFonts w:ascii="Times New Roman" w:hAnsi="Times New Roman" w:cs="Times New Roman"/>
          <w:lang w:val="ru-RU"/>
        </w:rPr>
        <w:t xml:space="preserve">должны </w:t>
      </w:r>
      <w:r w:rsidRPr="00D84994">
        <w:rPr>
          <w:rFonts w:ascii="Times New Roman" w:hAnsi="Times New Roman" w:cs="Times New Roman"/>
          <w:lang w:val="ru-RU"/>
        </w:rPr>
        <w:t>избира</w:t>
      </w:r>
      <w:r w:rsidR="00D84994" w:rsidRPr="00D84994">
        <w:rPr>
          <w:rFonts w:ascii="Times New Roman" w:hAnsi="Times New Roman" w:cs="Times New Roman"/>
          <w:lang w:val="ru-RU"/>
        </w:rPr>
        <w:t>ться</w:t>
      </w:r>
      <w:r w:rsidRPr="00D84994">
        <w:rPr>
          <w:rFonts w:ascii="Times New Roman" w:hAnsi="Times New Roman" w:cs="Times New Roman"/>
          <w:lang w:val="ru-RU"/>
        </w:rPr>
        <w:t xml:space="preserve"> своими избирательными группами на основе документальных и прозрачных процедур, разработанных каждой избирательной группой. Это требование применяется ко всем членам комитета, представляющим неправительственный сектор, включая членов комитета, на которых распространяется Требование 4, и не применяется к многосторонним и двусторонним партнерам.</w:t>
      </w:r>
    </w:p>
    <w:p w:rsidR="00774E5F" w:rsidRPr="00774E5F" w:rsidRDefault="004B160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E7833">
        <w:rPr>
          <w:rFonts w:ascii="Times New Roman" w:hAnsi="Times New Roman" w:cs="Times New Roman"/>
          <w:b/>
          <w:bCs/>
          <w:lang w:val="ru-RU"/>
        </w:rPr>
        <w:t>Требование 6</w:t>
      </w:r>
      <w:r w:rsidRPr="00774E5F">
        <w:rPr>
          <w:rFonts w:ascii="Times New Roman" w:hAnsi="Times New Roman" w:cs="Times New Roman"/>
          <w:lang w:val="ru-RU"/>
        </w:rPr>
        <w:t>. В целях поддержки руководящей роли СКК и чтобы задать тон и показать пример соблюдения самых высоких стандартов этики и добросовестности, СКК</w:t>
      </w:r>
      <w:r w:rsidR="00774E5F" w:rsidRPr="00774E5F">
        <w:rPr>
          <w:rFonts w:ascii="Times New Roman" w:hAnsi="Times New Roman" w:cs="Times New Roman"/>
          <w:lang w:val="ru-RU"/>
        </w:rPr>
        <w:t xml:space="preserve"> должен</w:t>
      </w:r>
      <w:r w:rsidRPr="00774E5F">
        <w:rPr>
          <w:rFonts w:ascii="Times New Roman" w:hAnsi="Times New Roman" w:cs="Times New Roman"/>
          <w:lang w:val="ru-RU"/>
        </w:rPr>
        <w:t>:</w:t>
      </w:r>
    </w:p>
    <w:p w:rsidR="00774E5F" w:rsidRPr="00774E5F" w:rsidRDefault="004B1609" w:rsidP="00225602">
      <w:pPr>
        <w:pStyle w:val="ListParagraph"/>
        <w:widowControl w:val="0"/>
        <w:numPr>
          <w:ilvl w:val="0"/>
          <w:numId w:val="13"/>
        </w:numPr>
        <w:spacing w:before="120" w:after="120" w:line="240" w:lineRule="auto"/>
        <w:ind w:left="709" w:hanging="352"/>
        <w:contextualSpacing w:val="0"/>
        <w:rPr>
          <w:rFonts w:ascii="Times New Roman" w:hAnsi="Times New Roman" w:cs="Times New Roman"/>
          <w:lang w:val="ru-RU"/>
        </w:rPr>
      </w:pPr>
      <w:r w:rsidRPr="00774E5F">
        <w:rPr>
          <w:rFonts w:ascii="Times New Roman" w:hAnsi="Times New Roman" w:cs="Times New Roman"/>
          <w:lang w:val="ru-RU"/>
        </w:rPr>
        <w:t>утвердить и принять кодекс этики и служебного поведения для членов страновых координационных комитетов</w:t>
      </w:r>
      <w:r w:rsidR="00774E5F" w:rsidRPr="00774E5F">
        <w:rPr>
          <w:rFonts w:ascii="Times New Roman" w:hAnsi="Times New Roman" w:cs="Times New Roman"/>
          <w:lang w:val="ru-RU"/>
        </w:rPr>
        <w:t xml:space="preserve"> (</w:t>
      </w:r>
      <w:hyperlink r:id="rId9" w:tgtFrame="_blank" w:history="1">
        <w:r w:rsidR="00774E5F" w:rsidRPr="00774E5F">
          <w:rPr>
            <w:rStyle w:val="Hyperlink"/>
            <w:rFonts w:ascii="Times New Roman" w:hAnsi="Times New Roman" w:cs="Times New Roman"/>
            <w:color w:val="1155CC"/>
            <w:shd w:val="clear" w:color="auto" w:fill="FFFFFF"/>
          </w:rPr>
          <w:t>https</w:t>
        </w:r>
        <w:r w:rsidR="00774E5F" w:rsidRPr="00774E5F">
          <w:rPr>
            <w:rStyle w:val="Hyperlink"/>
            <w:rFonts w:ascii="Times New Roman" w:hAnsi="Times New Roman" w:cs="Times New Roman"/>
            <w:color w:val="1155CC"/>
            <w:shd w:val="clear" w:color="auto" w:fill="FFFFFF"/>
            <w:lang w:val="ru-RU"/>
          </w:rPr>
          <w:t>://</w:t>
        </w:r>
        <w:r w:rsidR="00774E5F" w:rsidRPr="00774E5F">
          <w:rPr>
            <w:rStyle w:val="Hyperlink"/>
            <w:rFonts w:ascii="Times New Roman" w:hAnsi="Times New Roman" w:cs="Times New Roman"/>
            <w:color w:val="1155CC"/>
            <w:shd w:val="clear" w:color="auto" w:fill="FFFFFF"/>
          </w:rPr>
          <w:t>www</w:t>
        </w:r>
        <w:r w:rsidR="00774E5F" w:rsidRPr="00774E5F">
          <w:rPr>
            <w:rStyle w:val="Hyperlink"/>
            <w:rFonts w:ascii="Times New Roman" w:hAnsi="Times New Roman" w:cs="Times New Roman"/>
            <w:color w:val="1155CC"/>
            <w:shd w:val="clear" w:color="auto" w:fill="FFFFFF"/>
            <w:lang w:val="ru-RU"/>
          </w:rPr>
          <w:t>.</w:t>
        </w:r>
        <w:proofErr w:type="spellStart"/>
        <w:r w:rsidR="00774E5F" w:rsidRPr="00774E5F">
          <w:rPr>
            <w:rStyle w:val="Hyperlink"/>
            <w:rFonts w:ascii="Times New Roman" w:hAnsi="Times New Roman" w:cs="Times New Roman"/>
            <w:color w:val="1155CC"/>
            <w:shd w:val="clear" w:color="auto" w:fill="FFFFFF"/>
          </w:rPr>
          <w:t>theglobalfund</w:t>
        </w:r>
        <w:proofErr w:type="spellEnd"/>
        <w:r w:rsidR="00774E5F" w:rsidRPr="00774E5F">
          <w:rPr>
            <w:rStyle w:val="Hyperlink"/>
            <w:rFonts w:ascii="Times New Roman" w:hAnsi="Times New Roman" w:cs="Times New Roman"/>
            <w:color w:val="1155CC"/>
            <w:shd w:val="clear" w:color="auto" w:fill="FFFFFF"/>
            <w:lang w:val="ru-RU"/>
          </w:rPr>
          <w:t>.</w:t>
        </w:r>
        <w:r w:rsidR="00774E5F" w:rsidRPr="00774E5F">
          <w:rPr>
            <w:rStyle w:val="Hyperlink"/>
            <w:rFonts w:ascii="Times New Roman" w:hAnsi="Times New Roman" w:cs="Times New Roman"/>
            <w:color w:val="1155CC"/>
            <w:shd w:val="clear" w:color="auto" w:fill="FFFFFF"/>
          </w:rPr>
          <w:t>org</w:t>
        </w:r>
        <w:r w:rsidR="00774E5F" w:rsidRPr="00774E5F">
          <w:rPr>
            <w:rStyle w:val="Hyperlink"/>
            <w:rFonts w:ascii="Times New Roman" w:hAnsi="Times New Roman" w:cs="Times New Roman"/>
            <w:color w:val="1155CC"/>
            <w:shd w:val="clear" w:color="auto" w:fill="FFFFFF"/>
            <w:lang w:val="ru-RU"/>
          </w:rPr>
          <w:t>/</w:t>
        </w:r>
        <w:r w:rsidR="00774E5F" w:rsidRPr="00774E5F">
          <w:rPr>
            <w:rStyle w:val="Hyperlink"/>
            <w:rFonts w:ascii="Times New Roman" w:hAnsi="Times New Roman" w:cs="Times New Roman"/>
            <w:color w:val="1155CC"/>
            <w:shd w:val="clear" w:color="auto" w:fill="FFFFFF"/>
          </w:rPr>
          <w:t>media</w:t>
        </w:r>
        <w:r w:rsidR="00774E5F" w:rsidRPr="00774E5F">
          <w:rPr>
            <w:rStyle w:val="Hyperlink"/>
            <w:rFonts w:ascii="Times New Roman" w:hAnsi="Times New Roman" w:cs="Times New Roman"/>
            <w:color w:val="1155CC"/>
            <w:shd w:val="clear" w:color="auto" w:fill="FFFFFF"/>
            <w:lang w:val="ru-RU"/>
          </w:rPr>
          <w:t>/9586/</w:t>
        </w:r>
        <w:r w:rsidR="00774E5F" w:rsidRPr="00774E5F">
          <w:rPr>
            <w:rStyle w:val="Hyperlink"/>
            <w:rFonts w:ascii="Times New Roman" w:hAnsi="Times New Roman" w:cs="Times New Roman"/>
            <w:color w:val="1155CC"/>
            <w:shd w:val="clear" w:color="auto" w:fill="FFFFFF"/>
          </w:rPr>
          <w:t>core</w:t>
        </w:r>
        <w:r w:rsidR="00774E5F" w:rsidRPr="00774E5F">
          <w:rPr>
            <w:rStyle w:val="Hyperlink"/>
            <w:rFonts w:ascii="Times New Roman" w:hAnsi="Times New Roman" w:cs="Times New Roman"/>
            <w:color w:val="1155CC"/>
            <w:shd w:val="clear" w:color="auto" w:fill="FFFFFF"/>
            <w:lang w:val="ru-RU"/>
          </w:rPr>
          <w:t>_</w:t>
        </w:r>
        <w:proofErr w:type="spellStart"/>
        <w:r w:rsidR="00774E5F" w:rsidRPr="00774E5F">
          <w:rPr>
            <w:rStyle w:val="Hyperlink"/>
            <w:rFonts w:ascii="Times New Roman" w:hAnsi="Times New Roman" w:cs="Times New Roman"/>
            <w:color w:val="1155CC"/>
            <w:shd w:val="clear" w:color="auto" w:fill="FFFFFF"/>
          </w:rPr>
          <w:t>codeofethicalconductforccmmembers</w:t>
        </w:r>
        <w:proofErr w:type="spellEnd"/>
        <w:r w:rsidR="00774E5F" w:rsidRPr="00774E5F">
          <w:rPr>
            <w:rStyle w:val="Hyperlink"/>
            <w:rFonts w:ascii="Times New Roman" w:hAnsi="Times New Roman" w:cs="Times New Roman"/>
            <w:color w:val="1155CC"/>
            <w:shd w:val="clear" w:color="auto" w:fill="FFFFFF"/>
            <w:lang w:val="ru-RU"/>
          </w:rPr>
          <w:t>_</w:t>
        </w:r>
        <w:r w:rsidR="00774E5F" w:rsidRPr="00774E5F">
          <w:rPr>
            <w:rStyle w:val="Hyperlink"/>
            <w:rFonts w:ascii="Times New Roman" w:hAnsi="Times New Roman" w:cs="Times New Roman"/>
            <w:color w:val="1155CC"/>
            <w:shd w:val="clear" w:color="auto" w:fill="FFFFFF"/>
          </w:rPr>
          <w:t>policy</w:t>
        </w:r>
        <w:r w:rsidR="00774E5F" w:rsidRPr="00774E5F">
          <w:rPr>
            <w:rStyle w:val="Hyperlink"/>
            <w:rFonts w:ascii="Times New Roman" w:hAnsi="Times New Roman" w:cs="Times New Roman"/>
            <w:color w:val="1155CC"/>
            <w:shd w:val="clear" w:color="auto" w:fill="FFFFFF"/>
            <w:lang w:val="ru-RU"/>
          </w:rPr>
          <w:t>_</w:t>
        </w:r>
        <w:proofErr w:type="spellStart"/>
        <w:r w:rsidR="00774E5F" w:rsidRPr="00774E5F">
          <w:rPr>
            <w:rStyle w:val="Hyperlink"/>
            <w:rFonts w:ascii="Times New Roman" w:hAnsi="Times New Roman" w:cs="Times New Roman"/>
            <w:color w:val="1155CC"/>
            <w:shd w:val="clear" w:color="auto" w:fill="FFFFFF"/>
          </w:rPr>
          <w:t>ru</w:t>
        </w:r>
        <w:proofErr w:type="spellEnd"/>
        <w:r w:rsidR="00774E5F" w:rsidRPr="00774E5F">
          <w:rPr>
            <w:rStyle w:val="Hyperlink"/>
            <w:rFonts w:ascii="Times New Roman" w:hAnsi="Times New Roman" w:cs="Times New Roman"/>
            <w:color w:val="1155CC"/>
            <w:shd w:val="clear" w:color="auto" w:fill="FFFFFF"/>
            <w:lang w:val="ru-RU"/>
          </w:rPr>
          <w:t>.</w:t>
        </w:r>
        <w:r w:rsidR="00774E5F" w:rsidRPr="00774E5F">
          <w:rPr>
            <w:rStyle w:val="Hyperlink"/>
            <w:rFonts w:ascii="Times New Roman" w:hAnsi="Times New Roman" w:cs="Times New Roman"/>
            <w:color w:val="1155CC"/>
            <w:shd w:val="clear" w:color="auto" w:fill="FFFFFF"/>
          </w:rPr>
          <w:t>pdf</w:t>
        </w:r>
      </w:hyperlink>
      <w:r w:rsidR="00774E5F" w:rsidRPr="00774E5F">
        <w:rPr>
          <w:rFonts w:ascii="Times New Roman" w:hAnsi="Times New Roman" w:cs="Times New Roman"/>
          <w:lang w:val="ru-RU"/>
        </w:rPr>
        <w:t>)</w:t>
      </w:r>
      <w:r w:rsidRPr="00774E5F">
        <w:rPr>
          <w:rFonts w:ascii="Times New Roman" w:hAnsi="Times New Roman" w:cs="Times New Roman"/>
          <w:lang w:val="ru-RU"/>
        </w:rPr>
        <w:t>;</w:t>
      </w:r>
    </w:p>
    <w:p w:rsidR="00A365EC" w:rsidRPr="00774E5F" w:rsidRDefault="004B1609" w:rsidP="00225602">
      <w:pPr>
        <w:pStyle w:val="ListParagraph"/>
        <w:widowControl w:val="0"/>
        <w:numPr>
          <w:ilvl w:val="0"/>
          <w:numId w:val="13"/>
        </w:numPr>
        <w:spacing w:before="120" w:after="120" w:line="240" w:lineRule="auto"/>
        <w:ind w:left="709" w:hanging="352"/>
        <w:contextualSpacing w:val="0"/>
        <w:rPr>
          <w:rFonts w:ascii="Times New Roman" w:hAnsi="Times New Roman" w:cs="Times New Roman"/>
          <w:lang w:val="ru-RU"/>
        </w:rPr>
      </w:pPr>
      <w:r w:rsidRPr="00774E5F">
        <w:rPr>
          <w:rFonts w:ascii="Times New Roman" w:hAnsi="Times New Roman" w:cs="Times New Roman"/>
          <w:lang w:val="ru-RU"/>
        </w:rPr>
        <w:t>разработать или обновить, при необходимости, и опубликовать политику управления конфликтами интересов, применяемую ко всем членам СКК, альтернативным членам и сотрудникам секретариата СКК; и</w:t>
      </w:r>
    </w:p>
    <w:p w:rsidR="00774E5F" w:rsidRPr="00774E5F" w:rsidRDefault="00774E5F" w:rsidP="00225602">
      <w:pPr>
        <w:pStyle w:val="ListParagraph"/>
        <w:widowControl w:val="0"/>
        <w:numPr>
          <w:ilvl w:val="0"/>
          <w:numId w:val="13"/>
        </w:numPr>
        <w:spacing w:before="120" w:after="120" w:line="240" w:lineRule="auto"/>
        <w:ind w:left="709" w:hanging="352"/>
        <w:contextualSpacing w:val="0"/>
        <w:rPr>
          <w:rFonts w:ascii="Times New Roman" w:hAnsi="Times New Roman" w:cs="Times New Roman"/>
          <w:lang w:val="ru-RU"/>
        </w:rPr>
      </w:pPr>
      <w:r w:rsidRPr="00774E5F">
        <w:rPr>
          <w:rFonts w:ascii="Times New Roman" w:hAnsi="Times New Roman" w:cs="Times New Roman"/>
          <w:lang w:val="ru-RU"/>
        </w:rPr>
        <w:t>внедрить кодекс этики и служебного поведения и применять политику управления конфликтами интересов в течение всего периода действия грантов Глобального фонда.</w:t>
      </w:r>
    </w:p>
    <w:p w:rsidR="00A365EC" w:rsidRDefault="00585036"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585036">
        <w:rPr>
          <w:rFonts w:ascii="Times New Roman" w:hAnsi="Times New Roman" w:cs="Times New Roman"/>
          <w:lang w:val="ru-RU"/>
        </w:rPr>
        <w:t xml:space="preserve">Секретариат Глобального фонда проверяет всех кандидатов, представляющих запросы на получение финансирования со стороны Глобального фонда, на предмет выполнения </w:t>
      </w:r>
      <w:r w:rsidR="00284C8D">
        <w:rPr>
          <w:rFonts w:ascii="Times New Roman" w:hAnsi="Times New Roman" w:cs="Times New Roman"/>
          <w:lang w:val="ru-RU"/>
        </w:rPr>
        <w:t>СКК</w:t>
      </w:r>
      <w:r w:rsidRPr="00585036">
        <w:rPr>
          <w:rFonts w:ascii="Times New Roman" w:hAnsi="Times New Roman" w:cs="Times New Roman"/>
          <w:lang w:val="ru-RU"/>
        </w:rPr>
        <w:t xml:space="preserve"> Квалификационных требований. Оценка выполнения Квалификационных требований 1 и 2 проводится при представлении запроса на финансирование. Оценка выполнения требований 3-6 проводится как во время представления запроса на финансирование, так и на ежегодной основе в течение всего периода финансирования Глобальным фондом. Постоянное выполнение всех Квалификационных требований в течение всего срока реализации программы является условием получения грантов Глобального фонда (включая финансирование СКК).</w:t>
      </w:r>
    </w:p>
    <w:p w:rsidR="00BA4F94" w:rsidRPr="00BA4F94" w:rsidRDefault="00BA4F94" w:rsidP="00225602">
      <w:pPr>
        <w:spacing w:before="360" w:after="240"/>
        <w:rPr>
          <w:b/>
          <w:bCs/>
        </w:rPr>
      </w:pPr>
      <w:proofErr w:type="spellStart"/>
      <w:r w:rsidRPr="00BA4F94">
        <w:rPr>
          <w:b/>
          <w:bCs/>
        </w:rPr>
        <w:t>Показатели</w:t>
      </w:r>
      <w:proofErr w:type="spellEnd"/>
      <w:r w:rsidRPr="00BA4F94">
        <w:rPr>
          <w:b/>
          <w:bCs/>
        </w:rPr>
        <w:t xml:space="preserve"> </w:t>
      </w:r>
      <w:proofErr w:type="spellStart"/>
      <w:r w:rsidRPr="00BA4F94">
        <w:rPr>
          <w:b/>
          <w:bCs/>
        </w:rPr>
        <w:t>эффективности</w:t>
      </w:r>
      <w:proofErr w:type="spellEnd"/>
      <w:r w:rsidRPr="00BA4F94">
        <w:rPr>
          <w:b/>
          <w:bCs/>
        </w:rPr>
        <w:t xml:space="preserve"> </w:t>
      </w:r>
      <w:proofErr w:type="spellStart"/>
      <w:r w:rsidRPr="00BA4F94">
        <w:rPr>
          <w:b/>
          <w:bCs/>
        </w:rPr>
        <w:t>деятельности</w:t>
      </w:r>
      <w:proofErr w:type="spellEnd"/>
      <w:r w:rsidRPr="00BA4F94">
        <w:rPr>
          <w:b/>
          <w:bCs/>
        </w:rPr>
        <w:t xml:space="preserve"> СКК</w:t>
      </w:r>
    </w:p>
    <w:p w:rsidR="00BA4F94" w:rsidRPr="00BA4F94" w:rsidRDefault="00BA4F94"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BA4F94">
        <w:rPr>
          <w:rFonts w:ascii="Times New Roman" w:hAnsi="Times New Roman" w:cs="Times New Roman"/>
          <w:lang w:val="ru-RU"/>
        </w:rPr>
        <w:t>Основными показателями эффективной деятельности СКК являются показатели:</w:t>
      </w:r>
    </w:p>
    <w:p w:rsidR="00BA4F94" w:rsidRPr="00BA4F94" w:rsidRDefault="00BA4F94" w:rsidP="00225602">
      <w:pPr>
        <w:pStyle w:val="ListParagraph"/>
        <w:widowControl w:val="0"/>
        <w:numPr>
          <w:ilvl w:val="0"/>
          <w:numId w:val="33"/>
        </w:numPr>
        <w:spacing w:before="120" w:after="120" w:line="240" w:lineRule="auto"/>
        <w:ind w:left="709" w:hanging="352"/>
        <w:contextualSpacing w:val="0"/>
        <w:rPr>
          <w:rFonts w:ascii="Times New Roman" w:hAnsi="Times New Roman" w:cs="Times New Roman"/>
          <w:lang w:val="ru-RU"/>
        </w:rPr>
      </w:pPr>
      <w:r w:rsidRPr="00BA4F94">
        <w:rPr>
          <w:rFonts w:ascii="Times New Roman" w:hAnsi="Times New Roman" w:cs="Times New Roman"/>
          <w:lang w:val="ru-RU"/>
        </w:rPr>
        <w:t>его состава, с учетом полноты и представленности каждого из секторов в составе СКК;</w:t>
      </w:r>
    </w:p>
    <w:p w:rsidR="00BA4F94" w:rsidRPr="00BA4F94" w:rsidRDefault="00BA4F94" w:rsidP="00225602">
      <w:pPr>
        <w:pStyle w:val="ListParagraph"/>
        <w:widowControl w:val="0"/>
        <w:numPr>
          <w:ilvl w:val="0"/>
          <w:numId w:val="33"/>
        </w:numPr>
        <w:spacing w:before="120" w:after="120" w:line="240" w:lineRule="auto"/>
        <w:ind w:left="709" w:hanging="352"/>
        <w:contextualSpacing w:val="0"/>
        <w:rPr>
          <w:rFonts w:ascii="Times New Roman" w:hAnsi="Times New Roman" w:cs="Times New Roman"/>
          <w:lang w:val="ru-RU"/>
        </w:rPr>
      </w:pPr>
      <w:proofErr w:type="spellStart"/>
      <w:r w:rsidRPr="00BA4F94">
        <w:rPr>
          <w:rFonts w:ascii="Times New Roman" w:hAnsi="Times New Roman" w:cs="Times New Roman"/>
          <w:lang w:val="ru-RU"/>
        </w:rPr>
        <w:t>степени</w:t>
      </w:r>
      <w:proofErr w:type="spellEnd"/>
      <w:r w:rsidRPr="00BA4F94">
        <w:rPr>
          <w:rFonts w:ascii="Times New Roman" w:hAnsi="Times New Roman" w:cs="Times New Roman"/>
          <w:lang w:val="ru-RU"/>
        </w:rPr>
        <w:t xml:space="preserve"> </w:t>
      </w:r>
      <w:proofErr w:type="spellStart"/>
      <w:r w:rsidRPr="00BA4F94">
        <w:rPr>
          <w:rFonts w:ascii="Times New Roman" w:hAnsi="Times New Roman" w:cs="Times New Roman"/>
          <w:lang w:val="ru-RU"/>
        </w:rPr>
        <w:t>выполнения</w:t>
      </w:r>
      <w:proofErr w:type="spellEnd"/>
      <w:r w:rsidRPr="00BA4F94">
        <w:rPr>
          <w:rFonts w:ascii="Times New Roman" w:hAnsi="Times New Roman" w:cs="Times New Roman"/>
          <w:lang w:val="ru-RU"/>
        </w:rPr>
        <w:t xml:space="preserve"> </w:t>
      </w:r>
      <w:proofErr w:type="spellStart"/>
      <w:r w:rsidRPr="00BA4F94">
        <w:rPr>
          <w:rFonts w:ascii="Times New Roman" w:hAnsi="Times New Roman" w:cs="Times New Roman"/>
          <w:lang w:val="ru-RU"/>
        </w:rPr>
        <w:t>решений</w:t>
      </w:r>
      <w:proofErr w:type="spellEnd"/>
      <w:r w:rsidRPr="00BA4F94">
        <w:rPr>
          <w:rFonts w:ascii="Times New Roman" w:hAnsi="Times New Roman" w:cs="Times New Roman"/>
          <w:lang w:val="ru-RU"/>
        </w:rPr>
        <w:t xml:space="preserve"> СКК;</w:t>
      </w:r>
    </w:p>
    <w:p w:rsidR="00BA4F94" w:rsidRPr="00BA4F94" w:rsidRDefault="00BA4F94" w:rsidP="00225602">
      <w:pPr>
        <w:pStyle w:val="ListParagraph"/>
        <w:widowControl w:val="0"/>
        <w:numPr>
          <w:ilvl w:val="0"/>
          <w:numId w:val="33"/>
        </w:numPr>
        <w:spacing w:before="120" w:after="120" w:line="240" w:lineRule="auto"/>
        <w:ind w:left="709" w:hanging="352"/>
        <w:contextualSpacing w:val="0"/>
        <w:rPr>
          <w:rFonts w:ascii="Times New Roman" w:hAnsi="Times New Roman" w:cs="Times New Roman"/>
          <w:lang w:val="ru-RU"/>
        </w:rPr>
      </w:pPr>
      <w:r w:rsidRPr="00BA4F94">
        <w:rPr>
          <w:rFonts w:ascii="Times New Roman" w:hAnsi="Times New Roman" w:cs="Times New Roman"/>
          <w:lang w:val="ru-RU"/>
        </w:rPr>
        <w:t>консолидации усилий и коммуникации внутри СКК;</w:t>
      </w:r>
    </w:p>
    <w:p w:rsidR="00BA4F94" w:rsidRPr="00BA4F94" w:rsidRDefault="00BA4F94" w:rsidP="00225602">
      <w:pPr>
        <w:pStyle w:val="ListParagraph"/>
        <w:widowControl w:val="0"/>
        <w:numPr>
          <w:ilvl w:val="0"/>
          <w:numId w:val="33"/>
        </w:numPr>
        <w:spacing w:before="120" w:after="120" w:line="240" w:lineRule="auto"/>
        <w:ind w:left="709" w:hanging="352"/>
        <w:contextualSpacing w:val="0"/>
        <w:rPr>
          <w:rFonts w:ascii="Times New Roman" w:hAnsi="Times New Roman" w:cs="Times New Roman"/>
          <w:lang w:val="ru-RU"/>
        </w:rPr>
      </w:pPr>
      <w:r w:rsidRPr="00BA4F94">
        <w:rPr>
          <w:rFonts w:ascii="Times New Roman" w:hAnsi="Times New Roman" w:cs="Times New Roman"/>
          <w:lang w:val="ru-RU"/>
        </w:rPr>
        <w:t>потенциала и компетенций членов СКК и его структур.</w:t>
      </w:r>
    </w:p>
    <w:p w:rsidR="00836090" w:rsidRPr="004C1769" w:rsidRDefault="00836090" w:rsidP="00225602">
      <w:pPr>
        <w:spacing w:before="360" w:after="240"/>
        <w:rPr>
          <w:b/>
          <w:bCs/>
        </w:rPr>
      </w:pPr>
      <w:r w:rsidRPr="004C1769">
        <w:rPr>
          <w:b/>
          <w:bCs/>
        </w:rPr>
        <w:lastRenderedPageBreak/>
        <w:t>Полезные ресурсы</w:t>
      </w:r>
    </w:p>
    <w:p w:rsidR="00DF7C3D" w:rsidRPr="004C1769" w:rsidRDefault="004C176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4C1769">
        <w:rPr>
          <w:rFonts w:ascii="Times New Roman" w:hAnsi="Times New Roman" w:cs="Times New Roman"/>
          <w:lang w:val="ru-RU"/>
        </w:rPr>
        <w:fldChar w:fldCharType="begin"/>
      </w:r>
      <w:r w:rsidRPr="004C1769">
        <w:rPr>
          <w:rFonts w:ascii="Times New Roman" w:hAnsi="Times New Roman" w:cs="Times New Roman"/>
          <w:lang w:val="ru-RU"/>
        </w:rPr>
        <w:instrText>HYPERLINK "https://www.theglobalfund.org/en/country-coordinating-mechanism/"</w:instrText>
      </w:r>
      <w:r w:rsidRPr="004C1769">
        <w:rPr>
          <w:rFonts w:ascii="Times New Roman" w:hAnsi="Times New Roman" w:cs="Times New Roman"/>
          <w:lang w:val="ru-RU"/>
        </w:rPr>
        <w:fldChar w:fldCharType="separate"/>
      </w:r>
      <w:r w:rsidRPr="004C1769">
        <w:rPr>
          <w:rFonts w:ascii="Times New Roman" w:hAnsi="Times New Roman" w:cs="Times New Roman"/>
          <w:lang w:val="ru-RU"/>
        </w:rPr>
        <w:t>https://www.theglobalfund.org/en/country-coordinating-mechanism/</w:t>
      </w:r>
      <w:r w:rsidRPr="004C1769">
        <w:rPr>
          <w:rFonts w:ascii="Times New Roman" w:hAnsi="Times New Roman" w:cs="Times New Roman"/>
          <w:lang w:val="ru-RU"/>
        </w:rPr>
        <w:fldChar w:fldCharType="end"/>
      </w:r>
      <w:r>
        <w:rPr>
          <w:rFonts w:ascii="Times New Roman" w:hAnsi="Times New Roman" w:cs="Times New Roman"/>
          <w:lang w:val="ru-RU"/>
        </w:rPr>
        <w:br/>
      </w:r>
      <w:r w:rsidR="007F45C1" w:rsidRPr="004C1769">
        <w:rPr>
          <w:rFonts w:ascii="Times New Roman" w:hAnsi="Times New Roman" w:cs="Times New Roman"/>
          <w:lang w:val="ru-RU"/>
        </w:rPr>
        <w:t>Раздел сайта Глобального Фонда, посвященный СКК (доступен на английском, однако некоторые документы доступны на русском языке)</w:t>
      </w:r>
    </w:p>
    <w:p w:rsidR="007F45C1" w:rsidRPr="004C1769" w:rsidRDefault="00612B0B"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hyperlink r:id="rId10" w:history="1">
        <w:r w:rsidRPr="004C1769">
          <w:rPr>
            <w:rFonts w:ascii="Times New Roman" w:hAnsi="Times New Roman" w:cs="Times New Roman"/>
            <w:lang w:val="ru-RU"/>
          </w:rPr>
          <w:t>https://www.theglobalfund.org/media/7503/ccm_countrycoordinatingmechanism_policy_ru.pdf</w:t>
        </w:r>
      </w:hyperlink>
      <w:r w:rsidR="004C1769">
        <w:rPr>
          <w:rFonts w:ascii="Times New Roman" w:hAnsi="Times New Roman" w:cs="Times New Roman"/>
          <w:lang w:val="ru-RU"/>
        </w:rPr>
        <w:br/>
      </w:r>
      <w:r w:rsidR="007F45C1" w:rsidRPr="004C1769">
        <w:rPr>
          <w:rFonts w:ascii="Times New Roman" w:hAnsi="Times New Roman" w:cs="Times New Roman"/>
          <w:lang w:val="ru-RU"/>
        </w:rPr>
        <w:t>Политика Глобального Фонда по вопросам СКК</w:t>
      </w:r>
    </w:p>
    <w:p w:rsidR="004C1769" w:rsidRPr="007F45C1" w:rsidRDefault="00D05B8C"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hyperlink r:id="rId11" w:history="1">
        <w:r w:rsidRPr="002045F7">
          <w:rPr>
            <w:rStyle w:val="Hyperlink"/>
            <w:rFonts w:ascii="Times New Roman" w:hAnsi="Times New Roman" w:cs="Times New Roman"/>
            <w:lang w:val="ru-RU"/>
          </w:rPr>
          <w:t>https://theglobalfund.csod.com/client/theglobalfund/default.aspx</w:t>
        </w:r>
      </w:hyperlink>
      <w:r>
        <w:rPr>
          <w:rFonts w:ascii="Times New Roman" w:hAnsi="Times New Roman" w:cs="Times New Roman"/>
          <w:lang w:val="ru-RU"/>
        </w:rPr>
        <w:br/>
        <w:t xml:space="preserve">Обучающий портал Глобального Фонда </w:t>
      </w:r>
      <w:proofErr w:type="spellStart"/>
      <w:r>
        <w:rPr>
          <w:rFonts w:ascii="Times New Roman" w:hAnsi="Times New Roman" w:cs="Times New Roman"/>
        </w:rPr>
        <w:t>iLearn</w:t>
      </w:r>
      <w:proofErr w:type="spellEnd"/>
      <w:r>
        <w:rPr>
          <w:rFonts w:ascii="Times New Roman" w:hAnsi="Times New Roman" w:cs="Times New Roman"/>
          <w:lang w:val="ru-RU"/>
        </w:rPr>
        <w:t>, содержащий раздел, посвященный СКК</w:t>
      </w:r>
    </w:p>
    <w:p w:rsidR="00836090" w:rsidRPr="00D438A9" w:rsidRDefault="00D438A9" w:rsidP="00225602">
      <w:pPr>
        <w:spacing w:before="600" w:after="360"/>
        <w:jc w:val="center"/>
        <w:rPr>
          <w:b/>
          <w:bCs/>
        </w:rPr>
      </w:pPr>
      <w:r w:rsidRPr="00D438A9">
        <w:rPr>
          <w:b/>
          <w:bCs/>
          <w:lang w:val="en-US"/>
        </w:rPr>
        <w:t>II</w:t>
      </w:r>
      <w:r w:rsidRPr="00D438A9">
        <w:rPr>
          <w:b/>
          <w:bCs/>
        </w:rPr>
        <w:t xml:space="preserve">. ВНУТРЕННИЕ </w:t>
      </w:r>
      <w:r>
        <w:rPr>
          <w:b/>
          <w:bCs/>
        </w:rPr>
        <w:t>ПОЛИТИКИ И ПРОЦЕДУРЫ</w:t>
      </w:r>
    </w:p>
    <w:p w:rsidR="00D438A9" w:rsidRPr="00D438A9" w:rsidRDefault="00D438A9" w:rsidP="00225602">
      <w:pPr>
        <w:spacing w:before="360" w:after="240"/>
        <w:jc w:val="both"/>
        <w:rPr>
          <w:b/>
          <w:bCs/>
        </w:rPr>
      </w:pPr>
      <w:r w:rsidRPr="00D438A9">
        <w:rPr>
          <w:b/>
          <w:bCs/>
        </w:rPr>
        <w:t xml:space="preserve">Руководящие принципы </w:t>
      </w:r>
      <w:r w:rsidRPr="00D438A9">
        <w:rPr>
          <w:b/>
          <w:bCs/>
        </w:rPr>
        <w:t xml:space="preserve">Глобального Фонда </w:t>
      </w:r>
      <w:r w:rsidRPr="00D438A9">
        <w:rPr>
          <w:b/>
          <w:bCs/>
        </w:rPr>
        <w:t>в отношении представительства в рамках избирательных групп</w:t>
      </w:r>
    </w:p>
    <w:p w:rsidR="00D438A9" w:rsidRPr="00D438A9" w:rsidRDefault="00D438A9" w:rsidP="00225602">
      <w:r w:rsidRPr="00D438A9">
        <w:t>https://www.theglobalfund.org/media/7503/ccm_countrycoordinatingmechanism_policy_ru.pdf</w:t>
      </w:r>
    </w:p>
    <w:p w:rsidR="00D438A9" w:rsidRPr="00D438A9" w:rsidRDefault="00D438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438A9">
        <w:rPr>
          <w:rFonts w:ascii="Times New Roman" w:hAnsi="Times New Roman" w:cs="Times New Roman"/>
          <w:lang w:val="ru-RU"/>
        </w:rPr>
        <w:t xml:space="preserve">СКК </w:t>
      </w:r>
      <w:r>
        <w:rPr>
          <w:rFonts w:ascii="Times New Roman" w:hAnsi="Times New Roman" w:cs="Times New Roman"/>
          <w:lang w:val="ru-RU"/>
        </w:rPr>
        <w:t>должен</w:t>
      </w:r>
      <w:r w:rsidRPr="00D438A9">
        <w:rPr>
          <w:rFonts w:ascii="Times New Roman" w:hAnsi="Times New Roman" w:cs="Times New Roman"/>
          <w:lang w:val="ru-RU"/>
        </w:rPr>
        <w:t xml:space="preserve"> принимать во внимание существование различных типов представителей правительства, гражданского общества, частного сектора и других групп, которые могли бы быть полезны для СКК в текущий момент или в будущем, в связи с укреплением роли и значения партнерств с участием этих секторов, особенно в рамках разработки запроса на финансирование и осуществления надзора за реализацией грантов. Приведенный перечень примеров не является исчерпывающим. СКК </w:t>
      </w:r>
      <w:r>
        <w:rPr>
          <w:rFonts w:ascii="Times New Roman" w:hAnsi="Times New Roman" w:cs="Times New Roman"/>
          <w:lang w:val="ru-RU"/>
        </w:rPr>
        <w:t>может</w:t>
      </w:r>
      <w:r w:rsidRPr="00D438A9">
        <w:rPr>
          <w:rFonts w:ascii="Times New Roman" w:hAnsi="Times New Roman" w:cs="Times New Roman"/>
          <w:lang w:val="ru-RU"/>
        </w:rPr>
        <w:t xml:space="preserve"> самостоятельно принимать решени</w:t>
      </w:r>
      <w:r>
        <w:rPr>
          <w:rFonts w:ascii="Times New Roman" w:hAnsi="Times New Roman" w:cs="Times New Roman"/>
          <w:lang w:val="ru-RU"/>
        </w:rPr>
        <w:t>е</w:t>
      </w:r>
      <w:r w:rsidRPr="00D438A9">
        <w:rPr>
          <w:rFonts w:ascii="Times New Roman" w:hAnsi="Times New Roman" w:cs="Times New Roman"/>
          <w:lang w:val="ru-RU"/>
        </w:rPr>
        <w:t xml:space="preserve"> о том, какие секторы целесообразнее всего включить в состав комитета.</w:t>
      </w:r>
    </w:p>
    <w:p w:rsidR="009B62BC" w:rsidRPr="009B62BC" w:rsidRDefault="00D438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9B62BC">
        <w:rPr>
          <w:rFonts w:ascii="Times New Roman" w:hAnsi="Times New Roman" w:cs="Times New Roman"/>
          <w:b/>
          <w:bCs/>
          <w:lang w:val="ru-RU"/>
        </w:rPr>
        <w:t>Представители правительства</w:t>
      </w:r>
      <w:r w:rsidR="009B62BC" w:rsidRPr="009B62BC">
        <w:rPr>
          <w:rFonts w:ascii="Times New Roman" w:hAnsi="Times New Roman" w:cs="Times New Roman"/>
          <w:lang w:val="ru-RU"/>
        </w:rPr>
        <w:t xml:space="preserve">. </w:t>
      </w:r>
      <w:r w:rsidRPr="009B62BC">
        <w:rPr>
          <w:rFonts w:ascii="Times New Roman" w:hAnsi="Times New Roman" w:cs="Times New Roman"/>
          <w:lang w:val="ru-RU"/>
        </w:rPr>
        <w:t>Правительств</w:t>
      </w:r>
      <w:r w:rsidR="002231F1">
        <w:rPr>
          <w:rFonts w:ascii="Times New Roman" w:hAnsi="Times New Roman" w:cs="Times New Roman"/>
          <w:lang w:val="ru-RU"/>
        </w:rPr>
        <w:t>о</w:t>
      </w:r>
      <w:r w:rsidRPr="009B62BC">
        <w:rPr>
          <w:rFonts w:ascii="Times New Roman" w:hAnsi="Times New Roman" w:cs="Times New Roman"/>
          <w:lang w:val="ru-RU"/>
        </w:rPr>
        <w:t xml:space="preserve"> определя</w:t>
      </w:r>
      <w:r w:rsidR="002231F1">
        <w:rPr>
          <w:rFonts w:ascii="Times New Roman" w:hAnsi="Times New Roman" w:cs="Times New Roman"/>
          <w:lang w:val="ru-RU"/>
        </w:rPr>
        <w:t>е</w:t>
      </w:r>
      <w:r w:rsidRPr="009B62BC">
        <w:rPr>
          <w:rFonts w:ascii="Times New Roman" w:hAnsi="Times New Roman" w:cs="Times New Roman"/>
          <w:lang w:val="ru-RU"/>
        </w:rPr>
        <w:t>т правовую и политическую среду, в которой разрабатываются национальные программы борьбы против трех заболеваний. Правительств</w:t>
      </w:r>
      <w:r w:rsidR="002231F1">
        <w:rPr>
          <w:rFonts w:ascii="Times New Roman" w:hAnsi="Times New Roman" w:cs="Times New Roman"/>
          <w:lang w:val="ru-RU"/>
        </w:rPr>
        <w:t>о</w:t>
      </w:r>
      <w:r w:rsidRPr="009B62BC">
        <w:rPr>
          <w:rFonts w:ascii="Times New Roman" w:hAnsi="Times New Roman" w:cs="Times New Roman"/>
          <w:lang w:val="ru-RU"/>
        </w:rPr>
        <w:t xml:space="preserve"> осуществля</w:t>
      </w:r>
      <w:r w:rsidR="002231F1">
        <w:rPr>
          <w:rFonts w:ascii="Times New Roman" w:hAnsi="Times New Roman" w:cs="Times New Roman"/>
          <w:lang w:val="ru-RU"/>
        </w:rPr>
        <w:t>е</w:t>
      </w:r>
      <w:r w:rsidRPr="009B62BC">
        <w:rPr>
          <w:rFonts w:ascii="Times New Roman" w:hAnsi="Times New Roman" w:cs="Times New Roman"/>
          <w:lang w:val="ru-RU"/>
        </w:rPr>
        <w:t xml:space="preserve">т также управление значительной частью инфраструктуры и рабочей силы в области здравоохранения в каждой стране. Поэтому правительства играют ключевую роль в создании благоприятных условий, обеспечении поддержки информационно-разъяснительной деятельности, выполнении надзорных функций и реализации грантов, в частности в рамках деятельности национальных министерств и </w:t>
      </w:r>
      <w:r w:rsidR="002231F1">
        <w:rPr>
          <w:rFonts w:ascii="Times New Roman" w:hAnsi="Times New Roman" w:cs="Times New Roman"/>
          <w:lang w:val="ru-RU"/>
        </w:rPr>
        <w:t>ведомств</w:t>
      </w:r>
      <w:r w:rsidRPr="009B62BC">
        <w:rPr>
          <w:rFonts w:ascii="Times New Roman" w:hAnsi="Times New Roman" w:cs="Times New Roman"/>
          <w:lang w:val="ru-RU"/>
        </w:rPr>
        <w:t>, отвечающих за противодействие заболеваниям. Участие правительств</w:t>
      </w:r>
      <w:r w:rsidR="003D061A">
        <w:rPr>
          <w:rFonts w:ascii="Times New Roman" w:hAnsi="Times New Roman" w:cs="Times New Roman"/>
          <w:lang w:val="ru-RU"/>
        </w:rPr>
        <w:t>а</w:t>
      </w:r>
      <w:r w:rsidRPr="009B62BC">
        <w:rPr>
          <w:rFonts w:ascii="Times New Roman" w:hAnsi="Times New Roman" w:cs="Times New Roman"/>
          <w:lang w:val="ru-RU"/>
        </w:rPr>
        <w:t xml:space="preserve"> в работе партнеров важно также для обеспечения координации и повышения эффективности помощи. Представители правительств</w:t>
      </w:r>
      <w:r w:rsidR="003D061A">
        <w:rPr>
          <w:rFonts w:ascii="Times New Roman" w:hAnsi="Times New Roman" w:cs="Times New Roman"/>
          <w:lang w:val="ru-RU"/>
        </w:rPr>
        <w:t>а</w:t>
      </w:r>
      <w:r w:rsidRPr="009B62BC">
        <w:rPr>
          <w:rFonts w:ascii="Times New Roman" w:hAnsi="Times New Roman" w:cs="Times New Roman"/>
          <w:lang w:val="ru-RU"/>
        </w:rPr>
        <w:t xml:space="preserve"> могут включать, в частности, лиц, представляющих министерства здравоохранения, финансов и планирования, министерства по вопросам женщин, социальной политики, международного сотрудничества и внутренних дел.</w:t>
      </w:r>
    </w:p>
    <w:p w:rsidR="007B0FCF" w:rsidRPr="007B0FCF" w:rsidRDefault="00D438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7B0FCF">
        <w:rPr>
          <w:rFonts w:ascii="Times New Roman" w:hAnsi="Times New Roman" w:cs="Times New Roman"/>
          <w:b/>
          <w:bCs/>
          <w:lang w:val="ru-RU"/>
        </w:rPr>
        <w:t>Представители гражданского общества</w:t>
      </w:r>
      <w:r w:rsidR="007B0FCF">
        <w:rPr>
          <w:rFonts w:ascii="Times New Roman" w:hAnsi="Times New Roman" w:cs="Times New Roman"/>
          <w:lang w:val="ru-RU"/>
        </w:rPr>
        <w:t xml:space="preserve">. </w:t>
      </w:r>
      <w:r w:rsidRPr="007B0FCF">
        <w:rPr>
          <w:rFonts w:ascii="Times New Roman" w:hAnsi="Times New Roman" w:cs="Times New Roman"/>
          <w:lang w:val="ru-RU"/>
        </w:rPr>
        <w:t>Типы представителей гражданского общества, которых целесообразно привлекать к непосредственному участию в работе СКК, включают, в частности, физических лиц или организации, представляющие:</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r w:rsidRPr="00514775">
        <w:rPr>
          <w:rFonts w:ascii="Times New Roman" w:hAnsi="Times New Roman" w:cs="Times New Roman"/>
          <w:lang w:val="ru-RU"/>
        </w:rPr>
        <w:t>Наблюдательные организации: неправительственные и некоммерческие организации, помимо оказания услуг, играют особую роль в повышении эффективности программ в области здравоохранения благодаря участию в информационно</w:t>
      </w:r>
      <w:r w:rsidR="00071ED8" w:rsidRPr="00514775">
        <w:rPr>
          <w:rFonts w:ascii="Times New Roman" w:hAnsi="Times New Roman" w:cs="Times New Roman"/>
          <w:lang w:val="ru-RU"/>
        </w:rPr>
        <w:t>-</w:t>
      </w:r>
      <w:r w:rsidRPr="00514775">
        <w:rPr>
          <w:rFonts w:ascii="Times New Roman" w:hAnsi="Times New Roman" w:cs="Times New Roman"/>
          <w:lang w:val="ru-RU"/>
        </w:rPr>
        <w:t xml:space="preserve">разъяснительной и мобилизационной деятельности. </w:t>
      </w:r>
      <w:proofErr w:type="spellStart"/>
      <w:r w:rsidRPr="00514775">
        <w:rPr>
          <w:rFonts w:ascii="Times New Roman" w:hAnsi="Times New Roman" w:cs="Times New Roman"/>
        </w:rPr>
        <w:t>Глобальный</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фонд</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признает</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что</w:t>
      </w:r>
      <w:proofErr w:type="spellEnd"/>
      <w:r w:rsidRPr="00514775">
        <w:rPr>
          <w:rFonts w:ascii="Times New Roman" w:hAnsi="Times New Roman" w:cs="Times New Roman"/>
        </w:rPr>
        <w:t xml:space="preserve"> гражданское общество вносит существенный вклад в разработку и совершенствование государственной политики путем мониторинга и анализа политики, выработки рекомендаций и осуществления информационно-разъяснительной деятельности. Присутствие независимых наблюдательных организаций в составе СКК особенно желательно для целей надзора за реализацией грантов, управления конфликтами интересов и согласования политики.</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proofErr w:type="spellStart"/>
      <w:r w:rsidRPr="00514775">
        <w:rPr>
          <w:rFonts w:ascii="Times New Roman" w:hAnsi="Times New Roman" w:cs="Times New Roman"/>
        </w:rPr>
        <w:t>Ключевые</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группы</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населения</w:t>
      </w:r>
      <w:proofErr w:type="spellEnd"/>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r w:rsidRPr="00514775">
        <w:rPr>
          <w:rFonts w:ascii="Times New Roman" w:hAnsi="Times New Roman" w:cs="Times New Roman"/>
          <w:lang w:val="ru-RU"/>
        </w:rPr>
        <w:t>Женщины и девочки: женщины и девочки часто оказываются наиболее затронутыми тремя заболеваниями и наиболее уязвимыми в связи с физиологическими и социально</w:t>
      </w:r>
      <w:r w:rsidR="00071ED8" w:rsidRPr="00514775">
        <w:rPr>
          <w:rFonts w:ascii="Times New Roman" w:hAnsi="Times New Roman" w:cs="Times New Roman"/>
          <w:lang w:val="ru-RU"/>
        </w:rPr>
        <w:t>-</w:t>
      </w:r>
      <w:r w:rsidRPr="00514775">
        <w:rPr>
          <w:rFonts w:ascii="Times New Roman" w:hAnsi="Times New Roman" w:cs="Times New Roman"/>
          <w:lang w:val="ru-RU"/>
        </w:rPr>
        <w:t xml:space="preserve">экономическими факторами. </w:t>
      </w:r>
      <w:proofErr w:type="spellStart"/>
      <w:r w:rsidRPr="00514775">
        <w:rPr>
          <w:rFonts w:ascii="Times New Roman" w:hAnsi="Times New Roman" w:cs="Times New Roman"/>
        </w:rPr>
        <w:t>Важно</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добиваться</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адекватного</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представительства</w:t>
      </w:r>
      <w:proofErr w:type="spellEnd"/>
      <w:r w:rsidRPr="00514775">
        <w:rPr>
          <w:rFonts w:ascii="Times New Roman" w:hAnsi="Times New Roman" w:cs="Times New Roman"/>
        </w:rPr>
        <w:t xml:space="preserve"> в СКК женских организаций и других организаций, представляющих интересы женщин, в целях отражения гендерных вопросов в представляемых в Глобальный фонд запросах на финансирование.</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r w:rsidRPr="00514775">
        <w:rPr>
          <w:rFonts w:ascii="Times New Roman" w:hAnsi="Times New Roman" w:cs="Times New Roman"/>
          <w:lang w:val="ru-RU"/>
        </w:rPr>
        <w:lastRenderedPageBreak/>
        <w:t xml:space="preserve">Детей и молодежь: дети и молодежь должны быть представлены в СКК через молодежные группы и организации, национальные и международные НПО, работающие с детьми и молодыми людьми, которые живут с тремя заболеваниями и затронуты тремя заболеваниями. </w:t>
      </w:r>
      <w:proofErr w:type="spellStart"/>
      <w:r w:rsidRPr="00514775">
        <w:rPr>
          <w:rFonts w:ascii="Times New Roman" w:hAnsi="Times New Roman" w:cs="Times New Roman"/>
        </w:rPr>
        <w:t>Глобальный</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фонд</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поощряет</w:t>
      </w:r>
      <w:proofErr w:type="spellEnd"/>
      <w:r w:rsidRPr="00514775">
        <w:rPr>
          <w:rFonts w:ascii="Times New Roman" w:hAnsi="Times New Roman" w:cs="Times New Roman"/>
        </w:rPr>
        <w:t xml:space="preserve"> СКК включать в приоритетном порядке в свой состав молодых людей через представителей организаций, созданных и управляемых молодежью.</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r w:rsidRPr="00514775">
        <w:rPr>
          <w:rFonts w:ascii="Times New Roman" w:hAnsi="Times New Roman" w:cs="Times New Roman"/>
          <w:lang w:val="ru-RU"/>
        </w:rPr>
        <w:t xml:space="preserve">Квалифицированные международные НПО, участвующие в борьбе против трех заболеваний: участие международных неправительственных организаций (МНПО) важно для СКК в связи с тем, что эти организации обычно имеют тесные связи с заинтересованными сторонами, представляющими сообщества и уязвимые группы населения; они обладают опытом реализации программ и широкими возможностями эффективно участвовать в разработке запросов на финансирование и в определении программной деятельности; МНПО могут также поддерживать тесные связи с другими секторами, включая правительственные и многосторонние/ двусторонние организации, которые также играют важную роль в создании партнерств. </w:t>
      </w:r>
      <w:proofErr w:type="spellStart"/>
      <w:r w:rsidRPr="00514775">
        <w:rPr>
          <w:rFonts w:ascii="Times New Roman" w:hAnsi="Times New Roman" w:cs="Times New Roman"/>
        </w:rPr>
        <w:t>Некоторые</w:t>
      </w:r>
      <w:proofErr w:type="spellEnd"/>
      <w:r w:rsidRPr="00514775">
        <w:rPr>
          <w:rFonts w:ascii="Times New Roman" w:hAnsi="Times New Roman" w:cs="Times New Roman"/>
        </w:rPr>
        <w:t xml:space="preserve"> МНПО </w:t>
      </w:r>
      <w:proofErr w:type="spellStart"/>
      <w:r w:rsidRPr="00514775">
        <w:rPr>
          <w:rFonts w:ascii="Times New Roman" w:hAnsi="Times New Roman" w:cs="Times New Roman"/>
        </w:rPr>
        <w:t>могут</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также</w:t>
      </w:r>
      <w:proofErr w:type="spellEnd"/>
      <w:r w:rsidRPr="00514775">
        <w:rPr>
          <w:rFonts w:ascii="Times New Roman" w:hAnsi="Times New Roman" w:cs="Times New Roman"/>
        </w:rPr>
        <w:t xml:space="preserve"> оказывать дополнительную поддержку участию уязвимых и маргинализированных групп населения в работе СКК посредством укрепления потенциала или содействия охвату труднодоступных групп населения.</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r w:rsidRPr="00514775">
        <w:rPr>
          <w:rFonts w:ascii="Times New Roman" w:hAnsi="Times New Roman" w:cs="Times New Roman"/>
          <w:lang w:val="ru-RU"/>
        </w:rPr>
        <w:t xml:space="preserve">Квалифицированные национальные НПО, участвующие в борьбе против трех заболеваний: национальные НПО, участвующие в борьбе против трех заболеваний, особенно хорошо осведомлены о потребностях сообществ вне крупных городов и ключевых групп населения. </w:t>
      </w:r>
      <w:proofErr w:type="spellStart"/>
      <w:r w:rsidRPr="00514775">
        <w:rPr>
          <w:rFonts w:ascii="Times New Roman" w:hAnsi="Times New Roman" w:cs="Times New Roman"/>
        </w:rPr>
        <w:t>Они</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часто</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участвуют</w:t>
      </w:r>
      <w:proofErr w:type="spellEnd"/>
      <w:r w:rsidRPr="00514775">
        <w:rPr>
          <w:rFonts w:ascii="Times New Roman" w:hAnsi="Times New Roman" w:cs="Times New Roman"/>
        </w:rPr>
        <w:t xml:space="preserve"> в предоставлении услуг и в осуществлении профилактических и образовательных программ; входят в крупные объединения сообществ и зачастую хорошо информированы о дополнительных инициативах в конкретном районе.</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rPr>
      </w:pPr>
      <w:r w:rsidRPr="00514775">
        <w:rPr>
          <w:rFonts w:ascii="Times New Roman" w:hAnsi="Times New Roman" w:cs="Times New Roman"/>
          <w:lang w:val="ru-RU"/>
        </w:rPr>
        <w:t xml:space="preserve">Благотворительные организации, включая религиозные и конфессиональные организации: во многих районах благотворительные организации, часто являющиеся религиозными и конфессиональными, играют весьма важную роль в охвате сообществ, живущих с тремя заболеваниями и затронутых тремя заболеваниями. </w:t>
      </w:r>
      <w:proofErr w:type="spellStart"/>
      <w:r w:rsidRPr="00514775">
        <w:rPr>
          <w:rFonts w:ascii="Times New Roman" w:hAnsi="Times New Roman" w:cs="Times New Roman"/>
        </w:rPr>
        <w:t>Эти</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организации</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оказывают</w:t>
      </w:r>
      <w:proofErr w:type="spellEnd"/>
      <w:r w:rsidRPr="00514775">
        <w:rPr>
          <w:rFonts w:ascii="Times New Roman" w:hAnsi="Times New Roman" w:cs="Times New Roman"/>
        </w:rPr>
        <w:t xml:space="preserve"> </w:t>
      </w:r>
      <w:proofErr w:type="spellStart"/>
      <w:r w:rsidRPr="00514775">
        <w:rPr>
          <w:rFonts w:ascii="Times New Roman" w:hAnsi="Times New Roman" w:cs="Times New Roman"/>
        </w:rPr>
        <w:t>важные</w:t>
      </w:r>
      <w:proofErr w:type="spellEnd"/>
      <w:r w:rsidRPr="00514775">
        <w:rPr>
          <w:rFonts w:ascii="Times New Roman" w:hAnsi="Times New Roman" w:cs="Times New Roman"/>
        </w:rPr>
        <w:t xml:space="preserve"> услуги и часто играют ключевую роль, убеждая политических лидеров на национальном, региональном и местном уровнях в необходимости уделять приоритетное внимание потребностям ключевых групп населения. Их участие в осуществлении программ и разработке эффективных запросов на финансирование постоянно возрастает.</w:t>
      </w:r>
    </w:p>
    <w:p w:rsidR="00071ED8" w:rsidRPr="00514775" w:rsidRDefault="00D438A9" w:rsidP="00225602">
      <w:pPr>
        <w:pStyle w:val="ListParagraph"/>
        <w:widowControl w:val="0"/>
        <w:numPr>
          <w:ilvl w:val="1"/>
          <w:numId w:val="2"/>
        </w:numPr>
        <w:spacing w:before="120" w:after="120" w:line="240" w:lineRule="auto"/>
        <w:ind w:left="709" w:hanging="436"/>
        <w:contextualSpacing w:val="0"/>
        <w:rPr>
          <w:rFonts w:ascii="Times New Roman" w:hAnsi="Times New Roman" w:cs="Times New Roman"/>
          <w:lang w:val="ru-RU"/>
        </w:rPr>
      </w:pPr>
      <w:r w:rsidRPr="00514775">
        <w:rPr>
          <w:rFonts w:ascii="Times New Roman" w:hAnsi="Times New Roman" w:cs="Times New Roman"/>
          <w:lang w:val="ru-RU"/>
        </w:rPr>
        <w:t>Академические организации: члены СКК, представляющие академические организации, обладают богатыми знаниями о развитии эпидемий, о социальных, политических и культурных факторах, имеющих большое значение в сфере борьбы против трех заболеваний, включая знание особенностей ключевых групп населения, демографических факторов и потенциальных проблем, препятствующих расширению программ.</w:t>
      </w:r>
    </w:p>
    <w:p w:rsidR="00071ED8" w:rsidRPr="000E4038" w:rsidRDefault="00D438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53757E">
        <w:rPr>
          <w:rFonts w:ascii="Times New Roman" w:hAnsi="Times New Roman" w:cs="Times New Roman"/>
          <w:b/>
          <w:bCs/>
          <w:lang w:val="ru-RU"/>
        </w:rPr>
        <w:t>Представители частного сектора</w:t>
      </w:r>
      <w:r w:rsidR="0053757E">
        <w:rPr>
          <w:rFonts w:ascii="Times New Roman" w:hAnsi="Times New Roman" w:cs="Times New Roman"/>
          <w:lang w:val="ru-RU"/>
        </w:rPr>
        <w:t>.</w:t>
      </w:r>
      <w:r w:rsidRPr="000E4038">
        <w:rPr>
          <w:rFonts w:ascii="Times New Roman" w:hAnsi="Times New Roman" w:cs="Times New Roman"/>
          <w:lang w:val="ru-RU"/>
        </w:rPr>
        <w:t xml:space="preserve"> Учитывая широкий опыт и ресурсы, которые может предоставить частный сектор, СКК мо</w:t>
      </w:r>
      <w:r w:rsidR="000228E4">
        <w:rPr>
          <w:rFonts w:ascii="Times New Roman" w:hAnsi="Times New Roman" w:cs="Times New Roman"/>
          <w:lang w:val="ru-RU"/>
        </w:rPr>
        <w:t>жет</w:t>
      </w:r>
      <w:r w:rsidRPr="000E4038">
        <w:rPr>
          <w:rFonts w:ascii="Times New Roman" w:hAnsi="Times New Roman" w:cs="Times New Roman"/>
          <w:lang w:val="ru-RU"/>
        </w:rPr>
        <w:t xml:space="preserve"> получить значительные выгоды в результате привлечения к работе компаний и организаций частного сектора наиболее подходящего профиля, включая, в частности, следующие типы организаций.</w:t>
      </w:r>
    </w:p>
    <w:p w:rsidR="00071ED8" w:rsidRPr="000228E4" w:rsidRDefault="00D438A9" w:rsidP="00225602">
      <w:pPr>
        <w:pStyle w:val="ListParagraph"/>
        <w:widowControl w:val="0"/>
        <w:numPr>
          <w:ilvl w:val="1"/>
          <w:numId w:val="2"/>
        </w:numPr>
        <w:spacing w:after="120" w:line="240" w:lineRule="auto"/>
        <w:ind w:left="709" w:hanging="437"/>
        <w:contextualSpacing w:val="0"/>
        <w:rPr>
          <w:rFonts w:ascii="Times New Roman" w:hAnsi="Times New Roman" w:cs="Times New Roman"/>
        </w:rPr>
      </w:pPr>
      <w:r w:rsidRPr="000228E4">
        <w:rPr>
          <w:rFonts w:ascii="Times New Roman" w:hAnsi="Times New Roman" w:cs="Times New Roman"/>
          <w:lang w:val="ru-RU"/>
        </w:rPr>
        <w:t xml:space="preserve">Крупные компании, твердо приверженные борьбе против трех заболеваний: многие крупные национальные или транснациональные компании являются инициаторами собственных программ борьбы против ВИЧ/СПИДа, туберкулеза и малярии. </w:t>
      </w:r>
      <w:proofErr w:type="spellStart"/>
      <w:r w:rsidRPr="000228E4">
        <w:rPr>
          <w:rFonts w:ascii="Times New Roman" w:hAnsi="Times New Roman" w:cs="Times New Roman"/>
        </w:rPr>
        <w:t>Представители</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этих</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компаний</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могут</w:t>
      </w:r>
      <w:proofErr w:type="spellEnd"/>
      <w:r w:rsidRPr="000228E4">
        <w:rPr>
          <w:rFonts w:ascii="Times New Roman" w:hAnsi="Times New Roman" w:cs="Times New Roman"/>
        </w:rPr>
        <w:t xml:space="preserve"> предоставить свой управленческий потенциал и опыт в распоряжение СКК и исполнителей программ, а также выделить значительные ресурсы для поддержки мер по расширению национальных программ.</w:t>
      </w:r>
    </w:p>
    <w:p w:rsidR="00071ED8" w:rsidRPr="000228E4" w:rsidRDefault="00D438A9" w:rsidP="00225602">
      <w:pPr>
        <w:pStyle w:val="ListParagraph"/>
        <w:widowControl w:val="0"/>
        <w:numPr>
          <w:ilvl w:val="1"/>
          <w:numId w:val="2"/>
        </w:numPr>
        <w:spacing w:after="120" w:line="240" w:lineRule="auto"/>
        <w:ind w:left="709" w:hanging="437"/>
        <w:contextualSpacing w:val="0"/>
        <w:rPr>
          <w:rFonts w:ascii="Times New Roman" w:hAnsi="Times New Roman" w:cs="Times New Roman"/>
        </w:rPr>
      </w:pPr>
      <w:r w:rsidRPr="000228E4">
        <w:rPr>
          <w:rFonts w:ascii="Times New Roman" w:hAnsi="Times New Roman" w:cs="Times New Roman"/>
          <w:lang w:val="ru-RU"/>
        </w:rPr>
        <w:t xml:space="preserve">Организации, представляющие малые и средние предприятия (МСП) и неформальный сектор: во многих развивающихся странах большинство частных предприятий являются семейными микропредприятиями и сосредоточены в неформальном секторе. </w:t>
      </w:r>
      <w:r w:rsidRPr="000228E4">
        <w:rPr>
          <w:rFonts w:ascii="Times New Roman" w:hAnsi="Times New Roman" w:cs="Times New Roman"/>
        </w:rPr>
        <w:t xml:space="preserve">МСП и </w:t>
      </w:r>
      <w:proofErr w:type="spellStart"/>
      <w:r w:rsidRPr="000228E4">
        <w:rPr>
          <w:rFonts w:ascii="Times New Roman" w:hAnsi="Times New Roman" w:cs="Times New Roman"/>
        </w:rPr>
        <w:t>неформальный</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сектор</w:t>
      </w:r>
      <w:proofErr w:type="spellEnd"/>
      <w:r w:rsidRPr="000228E4">
        <w:rPr>
          <w:rFonts w:ascii="Times New Roman" w:hAnsi="Times New Roman" w:cs="Times New Roman"/>
        </w:rPr>
        <w:t xml:space="preserve"> охватывают в среднем более 50% всей экономической деятельности и поэтому могут выражать интересы большинства экономически активных людей в большинстве стран. Представители этих секторов могут поддерживать разработку и осуществление программ, охватывающих значительную долю экономики и рабочей силы.</w:t>
      </w:r>
    </w:p>
    <w:p w:rsidR="00071ED8" w:rsidRPr="000228E4" w:rsidRDefault="00D438A9" w:rsidP="00225602">
      <w:pPr>
        <w:pStyle w:val="ListParagraph"/>
        <w:widowControl w:val="0"/>
        <w:numPr>
          <w:ilvl w:val="1"/>
          <w:numId w:val="2"/>
        </w:numPr>
        <w:spacing w:after="120" w:line="240" w:lineRule="auto"/>
        <w:ind w:left="709" w:hanging="437"/>
        <w:contextualSpacing w:val="0"/>
        <w:rPr>
          <w:rFonts w:ascii="Times New Roman" w:hAnsi="Times New Roman" w:cs="Times New Roman"/>
        </w:rPr>
      </w:pPr>
      <w:r w:rsidRPr="000228E4">
        <w:rPr>
          <w:rFonts w:ascii="Times New Roman" w:hAnsi="Times New Roman" w:cs="Times New Roman"/>
          <w:lang w:val="ru-RU"/>
        </w:rPr>
        <w:t xml:space="preserve">Бизнес-ассоциации, участвующие в борьбе против ВИЧ/СПИДа, туберкулеза и малярии: во </w:t>
      </w:r>
      <w:r w:rsidRPr="000228E4">
        <w:rPr>
          <w:rFonts w:ascii="Times New Roman" w:hAnsi="Times New Roman" w:cs="Times New Roman"/>
          <w:lang w:val="ru-RU"/>
        </w:rPr>
        <w:lastRenderedPageBreak/>
        <w:t xml:space="preserve">многих затронутых странах и на международном уровне социально ответственные компании создали ассоциации и сети по борьбе против этих трех заболеваний. </w:t>
      </w:r>
      <w:proofErr w:type="spellStart"/>
      <w:r w:rsidRPr="000228E4">
        <w:rPr>
          <w:rFonts w:ascii="Times New Roman" w:hAnsi="Times New Roman" w:cs="Times New Roman"/>
        </w:rPr>
        <w:t>Часто</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их</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цель</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заключается</w:t>
      </w:r>
      <w:proofErr w:type="spellEnd"/>
      <w:r w:rsidRPr="000228E4">
        <w:rPr>
          <w:rFonts w:ascii="Times New Roman" w:hAnsi="Times New Roman" w:cs="Times New Roman"/>
        </w:rPr>
        <w:t xml:space="preserve"> в содействии осуществлению и в поддержке программ в области здравоохранения на рабочих местах (и в сообществах в более широком плане), а также в использовании коллективного опыта и ресурсов компаний-членов для поддержки местных, национальных и международных усилий по борьбе против этих трех заболеваний. Эти ассоциации могут предоставлять информацию о возможностях использования опыта и инфраструктур, которыми обладает частный сектор, в целях охвата наиболее затронутых сообществ, а также использовать сети компаний для оказания поддержки и участия в разработке и осуществлении более эффективных и действенных программ.</w:t>
      </w:r>
    </w:p>
    <w:p w:rsidR="00071ED8" w:rsidRPr="000228E4" w:rsidRDefault="00D438A9" w:rsidP="00225602">
      <w:pPr>
        <w:pStyle w:val="ListParagraph"/>
        <w:widowControl w:val="0"/>
        <w:numPr>
          <w:ilvl w:val="1"/>
          <w:numId w:val="2"/>
        </w:numPr>
        <w:spacing w:after="120" w:line="240" w:lineRule="auto"/>
        <w:ind w:left="709" w:hanging="437"/>
        <w:contextualSpacing w:val="0"/>
        <w:rPr>
          <w:rFonts w:ascii="Times New Roman" w:hAnsi="Times New Roman" w:cs="Times New Roman"/>
        </w:rPr>
      </w:pPr>
      <w:r w:rsidRPr="000228E4">
        <w:rPr>
          <w:rFonts w:ascii="Times New Roman" w:hAnsi="Times New Roman" w:cs="Times New Roman"/>
          <w:lang w:val="ru-RU"/>
        </w:rPr>
        <w:t xml:space="preserve">Представители отраслей промышленности, затронутых заболеваниями: некоторые отрасли промышленности, включая транспорт, сельское хозяйство, нефтяную, газовую и горнодобывающую промышленность, в значительной степени затронуты тремя заболеваниями. </w:t>
      </w:r>
      <w:proofErr w:type="spellStart"/>
      <w:r w:rsidRPr="000228E4">
        <w:rPr>
          <w:rFonts w:ascii="Times New Roman" w:hAnsi="Times New Roman" w:cs="Times New Roman"/>
        </w:rPr>
        <w:t>Коммерческие</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компании</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бизнес-коалиции</w:t>
      </w:r>
      <w:proofErr w:type="spellEnd"/>
      <w:r w:rsidRPr="000228E4">
        <w:rPr>
          <w:rFonts w:ascii="Times New Roman" w:hAnsi="Times New Roman" w:cs="Times New Roman"/>
        </w:rPr>
        <w:t xml:space="preserve"> и/</w:t>
      </w:r>
      <w:proofErr w:type="spellStart"/>
      <w:r w:rsidRPr="000228E4">
        <w:rPr>
          <w:rFonts w:ascii="Times New Roman" w:hAnsi="Times New Roman" w:cs="Times New Roman"/>
        </w:rPr>
        <w:t>или</w:t>
      </w:r>
      <w:proofErr w:type="spellEnd"/>
      <w:r w:rsidRPr="000228E4">
        <w:rPr>
          <w:rFonts w:ascii="Times New Roman" w:hAnsi="Times New Roman" w:cs="Times New Roman"/>
        </w:rPr>
        <w:t xml:space="preserve"> ассоциации работодателей, которые представляют затронутые отрасли промышленности, позволяют получить представление о проводимых в этом секторе мероприятиях и могут поддержать специфичные для этого сектора мероприятия, способные охватить подверженные высокому риску группы работников и их сообщества.</w:t>
      </w:r>
    </w:p>
    <w:p w:rsidR="00071ED8" w:rsidRPr="000228E4" w:rsidRDefault="00D438A9" w:rsidP="00225602">
      <w:pPr>
        <w:pStyle w:val="ListParagraph"/>
        <w:widowControl w:val="0"/>
        <w:numPr>
          <w:ilvl w:val="1"/>
          <w:numId w:val="2"/>
        </w:numPr>
        <w:spacing w:after="120" w:line="240" w:lineRule="auto"/>
        <w:ind w:left="709" w:hanging="437"/>
        <w:contextualSpacing w:val="0"/>
        <w:rPr>
          <w:rFonts w:ascii="Times New Roman" w:hAnsi="Times New Roman" w:cs="Times New Roman"/>
        </w:rPr>
      </w:pPr>
      <w:r w:rsidRPr="000228E4">
        <w:rPr>
          <w:rFonts w:ascii="Times New Roman" w:hAnsi="Times New Roman" w:cs="Times New Roman"/>
          <w:lang w:val="ru-RU"/>
        </w:rPr>
        <w:t xml:space="preserve">Частные врачи и коммерческие клиники: во многих затронутых странах частный сектор здравоохранения предоставляет услуги значительной части населения и поэтому играет важную роль в расширении охвата национальными программами. </w:t>
      </w:r>
      <w:proofErr w:type="spellStart"/>
      <w:r w:rsidRPr="000228E4">
        <w:rPr>
          <w:rFonts w:ascii="Times New Roman" w:hAnsi="Times New Roman" w:cs="Times New Roman"/>
        </w:rPr>
        <w:t>Представители</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этого</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сектора</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могут</w:t>
      </w:r>
      <w:proofErr w:type="spellEnd"/>
      <w:r w:rsidRPr="000228E4">
        <w:rPr>
          <w:rFonts w:ascii="Times New Roman" w:hAnsi="Times New Roman" w:cs="Times New Roman"/>
        </w:rPr>
        <w:t xml:space="preserve"> предоставить ценную информацию для разработки программ, позволяющих эффективно использовать частные медицинские услуги в дополнение услуг, оказываемых системой общественного здравоохранения, а также определить соответствующих врачей и клиники, которые можно привлечь к реализации грантов.</w:t>
      </w:r>
    </w:p>
    <w:p w:rsidR="00071ED8" w:rsidRPr="000228E4" w:rsidRDefault="00D438A9" w:rsidP="00225602">
      <w:pPr>
        <w:pStyle w:val="ListParagraph"/>
        <w:widowControl w:val="0"/>
        <w:numPr>
          <w:ilvl w:val="1"/>
          <w:numId w:val="2"/>
        </w:numPr>
        <w:spacing w:after="120" w:line="240" w:lineRule="auto"/>
        <w:ind w:left="709" w:hanging="437"/>
        <w:contextualSpacing w:val="0"/>
        <w:rPr>
          <w:rFonts w:ascii="Times New Roman" w:hAnsi="Times New Roman" w:cs="Times New Roman"/>
        </w:rPr>
      </w:pPr>
      <w:r w:rsidRPr="000228E4">
        <w:rPr>
          <w:rFonts w:ascii="Times New Roman" w:hAnsi="Times New Roman" w:cs="Times New Roman"/>
          <w:lang w:val="ru-RU"/>
        </w:rPr>
        <w:t xml:space="preserve">Благотворительные фонды, созданные корпорациями: многие крупные частные благотворительные фонды или фонды, созданные компаниями, обладают богатым опытом в области поддержки программ по ВИЧ/СПИДу, туберкулезу и малярии в различных странах. </w:t>
      </w:r>
      <w:proofErr w:type="spellStart"/>
      <w:r w:rsidRPr="000228E4">
        <w:rPr>
          <w:rFonts w:ascii="Times New Roman" w:hAnsi="Times New Roman" w:cs="Times New Roman"/>
        </w:rPr>
        <w:t>Эти</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организации</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могут</w:t>
      </w:r>
      <w:proofErr w:type="spellEnd"/>
      <w:r w:rsidRPr="000228E4">
        <w:rPr>
          <w:rFonts w:ascii="Times New Roman" w:hAnsi="Times New Roman" w:cs="Times New Roman"/>
        </w:rPr>
        <w:t xml:space="preserve"> </w:t>
      </w:r>
      <w:proofErr w:type="spellStart"/>
      <w:r w:rsidRPr="000228E4">
        <w:rPr>
          <w:rFonts w:ascii="Times New Roman" w:hAnsi="Times New Roman" w:cs="Times New Roman"/>
        </w:rPr>
        <w:t>быть</w:t>
      </w:r>
      <w:proofErr w:type="spellEnd"/>
      <w:r w:rsidRPr="000228E4">
        <w:rPr>
          <w:rFonts w:ascii="Times New Roman" w:hAnsi="Times New Roman" w:cs="Times New Roman"/>
        </w:rPr>
        <w:t xml:space="preserve"> ценным источником международного опыта и могут предоставлять средства для поддержки деятельности СКК и осуществления программ.</w:t>
      </w:r>
    </w:p>
    <w:p w:rsidR="00D438A9" w:rsidRPr="000E4038" w:rsidRDefault="00D438A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055EC">
        <w:rPr>
          <w:rFonts w:ascii="Times New Roman" w:hAnsi="Times New Roman" w:cs="Times New Roman"/>
          <w:b/>
          <w:bCs/>
          <w:lang w:val="ru-RU"/>
        </w:rPr>
        <w:t>Другие группы заинтересованных сторон</w:t>
      </w:r>
      <w:r w:rsidR="00071ED8" w:rsidRPr="000E4038">
        <w:rPr>
          <w:rFonts w:ascii="Times New Roman" w:hAnsi="Times New Roman" w:cs="Times New Roman"/>
          <w:lang w:val="ru-RU"/>
        </w:rPr>
        <w:t>.</w:t>
      </w:r>
      <w:r w:rsidRPr="000E4038">
        <w:rPr>
          <w:rFonts w:ascii="Times New Roman" w:hAnsi="Times New Roman" w:cs="Times New Roman"/>
          <w:lang w:val="ru-RU"/>
        </w:rPr>
        <w:t xml:space="preserve"> Многосторонние и двусторонние международные партнеры в странах: многосторонние и двусторонние партнеры выполняют многие функции, включая разработку рекомендаций в области политики и нормативного регулирования, оказание помощи в проведении анализа пробелов в целях улучшения общего понимания инициативы «Знай свою эпидемию» и укрепления обязательств по осуществлению этой инициативы, а также в предоставлении экспертных знаний по гендерным вопросам. Такие партнеры могут оказывать содействие в получении и координации технической, управленческой и финансовой поддержки, а также содействовать участию гражданского общества и частного сектора в структурах и процедурах Глобального фонда, в том числе в разработке запросов на финансирование и в осуществлении информационно-разъяснительной деятельности. Многосторонние и двусторонние партнеры часто оказывают содействие укреплению процессов мониторинга и оценки, надзора, координации поддержки в целях гармонизации и согласования. Поэтому рекомендуется поощрять участие многосторонних и двусторонних партнеров, включая представителей правительств стран – доноров Глобального фонда.</w:t>
      </w:r>
    </w:p>
    <w:p w:rsidR="00836090" w:rsidRPr="007A5766" w:rsidRDefault="00836090" w:rsidP="00225602">
      <w:pPr>
        <w:spacing w:before="360" w:after="240"/>
        <w:jc w:val="both"/>
        <w:rPr>
          <w:b/>
          <w:bCs/>
        </w:rPr>
      </w:pPr>
      <w:r w:rsidRPr="007A5766">
        <w:rPr>
          <w:b/>
          <w:bCs/>
        </w:rPr>
        <w:t>Кодекс этического поведения Глобального Фонда для членов СКК</w:t>
      </w:r>
    </w:p>
    <w:p w:rsidR="007A5766" w:rsidRPr="007A5766" w:rsidRDefault="007A5766" w:rsidP="00225602">
      <w:hyperlink r:id="rId12" w:tgtFrame="_blank" w:history="1">
        <w:r w:rsidRPr="007A5766">
          <w:rPr>
            <w:rStyle w:val="Hyperlink"/>
            <w:color w:val="1155CC"/>
            <w:shd w:val="clear" w:color="auto" w:fill="FFFFFF"/>
          </w:rPr>
          <w:t>https://www.theglobalfund.org/media/9586/core_codeofethicalconductforccmmembers_policy_ru.pdf</w:t>
        </w:r>
      </w:hyperlink>
    </w:p>
    <w:p w:rsidR="007A5766" w:rsidRPr="007A5766" w:rsidRDefault="007A5766"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7A5766">
        <w:rPr>
          <w:rFonts w:ascii="Times New Roman" w:hAnsi="Times New Roman" w:cs="Times New Roman"/>
          <w:lang w:val="ru-RU"/>
        </w:rPr>
        <w:t>Этичное и ответственное принятие решений страновыми координационными комитетами является залогом успеха программ в странах и продвижения борьбы с ВИЧ, туберкулезом и малярией во всем мире. При выполнении своей работы СКК придерживаются самых высоких стандартов этики и честности.</w:t>
      </w:r>
    </w:p>
    <w:p w:rsidR="007A5766" w:rsidRPr="007A5766" w:rsidRDefault="007A5766"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7A5766">
        <w:rPr>
          <w:rFonts w:ascii="Times New Roman" w:hAnsi="Times New Roman" w:cs="Times New Roman"/>
          <w:lang w:val="ru-RU"/>
        </w:rPr>
        <w:t xml:space="preserve">Кроме </w:t>
      </w:r>
      <w:r w:rsidRPr="007A5766">
        <w:rPr>
          <w:rFonts w:ascii="Times New Roman" w:hAnsi="Times New Roman" w:cs="Times New Roman"/>
          <w:lang w:val="ru-RU"/>
        </w:rPr>
        <w:t>соблюдения квалификационного требования 6 (раздел I выше)</w:t>
      </w:r>
      <w:r w:rsidRPr="007A5766">
        <w:rPr>
          <w:rFonts w:ascii="Times New Roman" w:hAnsi="Times New Roman" w:cs="Times New Roman"/>
          <w:lang w:val="ru-RU"/>
        </w:rPr>
        <w:t>, СКК должны:</w:t>
      </w:r>
    </w:p>
    <w:p w:rsidR="007A5766" w:rsidRPr="007A5766" w:rsidRDefault="007A5766"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7A5766">
        <w:rPr>
          <w:rFonts w:ascii="Times New Roman" w:hAnsi="Times New Roman" w:cs="Times New Roman"/>
          <w:lang w:val="ru-RU"/>
        </w:rPr>
        <w:t>Обеспечить обучение новых членов кодексу</w:t>
      </w:r>
    </w:p>
    <w:p w:rsidR="007A5766" w:rsidRPr="007A5766" w:rsidRDefault="007A5766"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7A5766">
        <w:rPr>
          <w:rFonts w:ascii="Times New Roman" w:hAnsi="Times New Roman" w:cs="Times New Roman"/>
          <w:lang w:val="ru-RU"/>
        </w:rPr>
        <w:t>получить от всех членов подтверждение того, что они соблюдают и обязуются соблюдать кодекс</w:t>
      </w:r>
    </w:p>
    <w:p w:rsidR="007A5766" w:rsidRPr="007A5766" w:rsidRDefault="007A5766"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7A5766">
        <w:rPr>
          <w:rFonts w:ascii="Times New Roman" w:hAnsi="Times New Roman" w:cs="Times New Roman"/>
          <w:lang w:val="ru-RU"/>
        </w:rPr>
        <w:lastRenderedPageBreak/>
        <w:t>назначить одного члена СКК координатором по вопросам этики или, в качестве альтернативы, создать комитет по этике</w:t>
      </w:r>
    </w:p>
    <w:p w:rsidR="0035231E" w:rsidRPr="0035231E" w:rsidRDefault="0035231E"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35231E">
        <w:rPr>
          <w:rFonts w:ascii="Times New Roman" w:hAnsi="Times New Roman" w:cs="Times New Roman"/>
          <w:lang w:val="ru-RU"/>
        </w:rPr>
        <w:t xml:space="preserve">Этические ценности Глобального фонда </w:t>
      </w:r>
      <w:r>
        <w:rPr>
          <w:rFonts w:ascii="Times New Roman" w:hAnsi="Times New Roman" w:cs="Times New Roman"/>
          <w:lang w:val="ru-RU"/>
        </w:rPr>
        <w:t>–</w:t>
      </w:r>
      <w:r w:rsidRPr="0035231E">
        <w:rPr>
          <w:rFonts w:ascii="Times New Roman" w:hAnsi="Times New Roman" w:cs="Times New Roman"/>
          <w:lang w:val="ru-RU"/>
        </w:rPr>
        <w:t xml:space="preserve"> обязанность заботиться, подотчетность, честность, достоинство и уважение </w:t>
      </w:r>
      <w:r>
        <w:rPr>
          <w:rFonts w:ascii="Times New Roman" w:hAnsi="Times New Roman" w:cs="Times New Roman"/>
          <w:lang w:val="ru-RU"/>
        </w:rPr>
        <w:t>–</w:t>
      </w:r>
      <w:r w:rsidRPr="0035231E">
        <w:rPr>
          <w:rFonts w:ascii="Times New Roman" w:hAnsi="Times New Roman" w:cs="Times New Roman"/>
          <w:lang w:val="ru-RU"/>
        </w:rPr>
        <w:t xml:space="preserve"> также закреплены в Кодексе этического поведения СКК.</w:t>
      </w:r>
    </w:p>
    <w:p w:rsidR="000B2855" w:rsidRPr="000B2855" w:rsidRDefault="0035231E"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0B2855">
        <w:rPr>
          <w:rFonts w:ascii="Times New Roman" w:hAnsi="Times New Roman" w:cs="Times New Roman"/>
          <w:lang w:val="ru-RU"/>
        </w:rPr>
        <w:t xml:space="preserve">Кодекс доступен в качестве отдельного документа, а также по ссылке: </w:t>
      </w:r>
      <w:hyperlink r:id="rId13" w:tgtFrame="_blank" w:history="1">
        <w:r w:rsidR="000B2855" w:rsidRPr="000B2855">
          <w:rPr>
            <w:rFonts w:ascii="Times New Roman" w:hAnsi="Times New Roman" w:cs="Times New Roman"/>
            <w:lang w:val="ru-RU"/>
          </w:rPr>
          <w:t>https://www.theglobalfund.org/media/9586/core_codeofethicalconductforccmmembers_policy_ru.pdf</w:t>
        </w:r>
      </w:hyperlink>
    </w:p>
    <w:p w:rsidR="00836090" w:rsidRPr="007A5766" w:rsidRDefault="00CA0D7D" w:rsidP="00225602">
      <w:pPr>
        <w:spacing w:before="360" w:after="240"/>
        <w:jc w:val="both"/>
        <w:rPr>
          <w:b/>
          <w:bCs/>
        </w:rPr>
      </w:pPr>
      <w:r>
        <w:rPr>
          <w:b/>
          <w:bCs/>
        </w:rPr>
        <w:t>Положение о</w:t>
      </w:r>
      <w:r w:rsidR="00836090" w:rsidRPr="007A5766">
        <w:rPr>
          <w:b/>
          <w:bCs/>
        </w:rPr>
        <w:t xml:space="preserve"> конфликт</w:t>
      </w:r>
      <w:r>
        <w:rPr>
          <w:b/>
          <w:bCs/>
        </w:rPr>
        <w:t>е</w:t>
      </w:r>
      <w:r w:rsidR="00836090" w:rsidRPr="007A5766">
        <w:rPr>
          <w:b/>
          <w:bCs/>
        </w:rPr>
        <w:t xml:space="preserve"> интересов</w:t>
      </w:r>
    </w:p>
    <w:p w:rsidR="00CA0D7D" w:rsidRPr="00CA0D7D"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A0D7D">
        <w:rPr>
          <w:rFonts w:ascii="Times New Roman" w:hAnsi="Times New Roman" w:cs="Times New Roman"/>
          <w:lang w:val="ru-RU"/>
        </w:rPr>
        <w:t xml:space="preserve">Положение о конфликте интересов разработано для регулирования и предотвращения конфликта интересов в деятельности СКК и реализации мероприятий национальных программ и программ (проектов), финансируемых Глобальным Фондом и другими организациями-донорами в </w:t>
      </w:r>
      <w:r w:rsidR="00B31786">
        <w:rPr>
          <w:rFonts w:ascii="Times New Roman" w:hAnsi="Times New Roman" w:cs="Times New Roman"/>
          <w:lang w:val="ru-RU"/>
        </w:rPr>
        <w:t>КР</w:t>
      </w:r>
      <w:r w:rsidRPr="00CA0D7D">
        <w:rPr>
          <w:rFonts w:ascii="Times New Roman" w:hAnsi="Times New Roman" w:cs="Times New Roman"/>
          <w:lang w:val="ru-RU"/>
        </w:rPr>
        <w:t>.</w:t>
      </w:r>
    </w:p>
    <w:p w:rsidR="00CA0D7D" w:rsidRPr="00CA0D7D"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A0D7D">
        <w:rPr>
          <w:rFonts w:ascii="Times New Roman" w:hAnsi="Times New Roman" w:cs="Times New Roman"/>
          <w:lang w:val="ru-RU"/>
        </w:rPr>
        <w:t>Целью Положения о конфликте интересов является защита репутации СКК, как органа с высоким уровнем общественного доверия, высоких этических стандартов принятия решений СКК, справедливости принятия данных решений, обеспечения общественного доверия к решениям СКК.</w:t>
      </w:r>
    </w:p>
    <w:p w:rsidR="00CA0D7D" w:rsidRPr="00FB5C62"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FB5C62">
        <w:rPr>
          <w:rFonts w:ascii="Times New Roman" w:hAnsi="Times New Roman" w:cs="Times New Roman"/>
          <w:lang w:val="ru-RU"/>
        </w:rPr>
        <w:t xml:space="preserve">Данное Положение предназначено для использования членами СКК и их альтернатами, основными </w:t>
      </w:r>
      <w:r w:rsidR="00FB5C62">
        <w:rPr>
          <w:rFonts w:ascii="Times New Roman" w:hAnsi="Times New Roman" w:cs="Times New Roman"/>
          <w:lang w:val="ru-RU"/>
        </w:rPr>
        <w:t>получателями</w:t>
      </w:r>
      <w:r w:rsidRPr="00FB5C62">
        <w:rPr>
          <w:rFonts w:ascii="Times New Roman" w:hAnsi="Times New Roman" w:cs="Times New Roman"/>
          <w:lang w:val="ru-RU"/>
        </w:rPr>
        <w:t xml:space="preserve">, </w:t>
      </w:r>
      <w:proofErr w:type="spellStart"/>
      <w:r w:rsidRPr="00FB5C62">
        <w:rPr>
          <w:rFonts w:ascii="Times New Roman" w:hAnsi="Times New Roman" w:cs="Times New Roman"/>
          <w:lang w:val="ru-RU"/>
        </w:rPr>
        <w:t>суб</w:t>
      </w:r>
      <w:proofErr w:type="spellEnd"/>
      <w:r w:rsidR="00FB5C62">
        <w:rPr>
          <w:rFonts w:ascii="Times New Roman" w:hAnsi="Times New Roman" w:cs="Times New Roman"/>
          <w:lang w:val="ru-RU"/>
        </w:rPr>
        <w:t>-получателями</w:t>
      </w:r>
      <w:r w:rsidRPr="00FB5C62">
        <w:rPr>
          <w:rFonts w:ascii="Times New Roman" w:hAnsi="Times New Roman" w:cs="Times New Roman"/>
          <w:lang w:val="ru-RU"/>
        </w:rPr>
        <w:t xml:space="preserve"> и другими заинтересованным лицами.</w:t>
      </w:r>
    </w:p>
    <w:p w:rsidR="00CA0D7D" w:rsidRPr="00FB5C62"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FB5C62">
        <w:rPr>
          <w:rFonts w:ascii="Times New Roman" w:hAnsi="Times New Roman" w:cs="Times New Roman"/>
          <w:lang w:val="ru-RU"/>
        </w:rPr>
        <w:t>Действие настоящего Положения в равной степени распространяется на всех действующих членов СКК и их альтернатов, Председателя СКК и его заместителей, а также членов всех постоянно действующих и временно создаваемых структур СКК.</w:t>
      </w:r>
    </w:p>
    <w:p w:rsidR="00CA0D7D" w:rsidRPr="00FB5C62"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FB5C62">
        <w:rPr>
          <w:rFonts w:ascii="Times New Roman" w:hAnsi="Times New Roman" w:cs="Times New Roman"/>
          <w:lang w:val="ru-RU"/>
        </w:rPr>
        <w:t>Все лица, на которых распространяется действие данного Положения, обязаны раскрывать сведения о реальном или потенциальном конфликте интересов.</w:t>
      </w:r>
    </w:p>
    <w:p w:rsidR="00CA0D7D" w:rsidRPr="00D301BA"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301BA">
        <w:rPr>
          <w:rFonts w:ascii="Times New Roman" w:hAnsi="Times New Roman" w:cs="Times New Roman"/>
          <w:lang w:val="ru-RU"/>
        </w:rPr>
        <w:t>Члены СКК и их альтернаты несут индивидуальную ответственность за своевременность заявления о конфликте интересов до начала голосования.</w:t>
      </w:r>
    </w:p>
    <w:p w:rsidR="00CA0D7D" w:rsidRPr="00D301BA"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301BA">
        <w:rPr>
          <w:rFonts w:ascii="Times New Roman" w:hAnsi="Times New Roman" w:cs="Times New Roman"/>
          <w:lang w:val="ru-RU"/>
        </w:rPr>
        <w:t>Секретариат СКК протоколирует все случаи возникновения, рассмотрения и урегулирования конфликта интересов.</w:t>
      </w:r>
    </w:p>
    <w:p w:rsidR="00244E7A" w:rsidRPr="00244E7A" w:rsidRDefault="00244E7A"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44E7A">
        <w:rPr>
          <w:rFonts w:ascii="Times New Roman" w:hAnsi="Times New Roman" w:cs="Times New Roman"/>
          <w:lang w:val="ru-RU"/>
        </w:rPr>
        <w:t>Конфликт интересов может быть определен как любая ситуация, при которой, лицо или группа лиц злоупотребляют своим положением с целью удовлетворения личных или корпоративных интересов. Такое лицо или группа лиц могут пытаться влиять (и преуспеть в этом) на результат принятия решения по вопросам, касающимся их личных или корпоративных интересов. Понятие конфликта интересов подразумевает, что суждения человека даже из самых лучших побуждений могут носить предвзятый характер, если обсуждаемые вопросы касаются его/её личных финансовых или иных интересов, или интересов близких людей. В частности, "конфликт интересов" может быть прямым</w:t>
      </w:r>
      <w:r w:rsidR="00D910AB">
        <w:rPr>
          <w:rFonts w:ascii="Times New Roman" w:hAnsi="Times New Roman" w:cs="Times New Roman"/>
          <w:lang w:val="ru-RU"/>
        </w:rPr>
        <w:t>/реальным</w:t>
      </w:r>
      <w:r w:rsidRPr="00244E7A">
        <w:rPr>
          <w:rFonts w:ascii="Times New Roman" w:hAnsi="Times New Roman" w:cs="Times New Roman"/>
          <w:lang w:val="ru-RU"/>
        </w:rPr>
        <w:t>, косвенным или потенциальным:</w:t>
      </w:r>
    </w:p>
    <w:p w:rsidR="00244E7A" w:rsidRPr="00FF6156"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FF6156">
        <w:rPr>
          <w:rFonts w:ascii="Times New Roman" w:hAnsi="Times New Roman" w:cs="Times New Roman"/>
          <w:lang w:val="ru-RU"/>
        </w:rPr>
        <w:t>Прямой</w:t>
      </w:r>
      <w:r w:rsidR="00D910AB">
        <w:rPr>
          <w:rFonts w:ascii="Times New Roman" w:hAnsi="Times New Roman" w:cs="Times New Roman"/>
          <w:lang w:val="ru-RU"/>
        </w:rPr>
        <w:t>/реальный</w:t>
      </w:r>
      <w:r w:rsidRPr="00FF6156">
        <w:rPr>
          <w:rFonts w:ascii="Times New Roman" w:hAnsi="Times New Roman" w:cs="Times New Roman"/>
          <w:lang w:val="ru-RU"/>
        </w:rPr>
        <w:t xml:space="preserve"> конфликт интересов: включает прямой конфликт между текущими обязанностями и обязательствами и существующими личными интересами.</w:t>
      </w:r>
    </w:p>
    <w:p w:rsidR="00244E7A" w:rsidRPr="00FF6156"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FF6156">
        <w:rPr>
          <w:rFonts w:ascii="Times New Roman" w:hAnsi="Times New Roman" w:cs="Times New Roman"/>
          <w:lang w:val="ru-RU"/>
        </w:rPr>
        <w:t>Косвенный конфликт интересов: существует там, где он мог бы быть воспринят как конфликт интересов, или же личные интересы могли бы ненадлежащим образом влиять на выполнение обязанностей – независимо от того так ли это в действительности.</w:t>
      </w:r>
    </w:p>
    <w:p w:rsidR="00244E7A" w:rsidRPr="00FF6156"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FF6156">
        <w:rPr>
          <w:rFonts w:ascii="Times New Roman" w:hAnsi="Times New Roman" w:cs="Times New Roman"/>
          <w:lang w:val="ru-RU"/>
        </w:rPr>
        <w:t xml:space="preserve">Потенциальный конфликт интересов: возникает, когда существует возможность конфликта между личным интересом и выполняемыми официальными обязанностями. </w:t>
      </w:r>
      <w:proofErr w:type="spellStart"/>
      <w:r w:rsidRPr="00FF6156">
        <w:rPr>
          <w:rFonts w:ascii="Times New Roman" w:hAnsi="Times New Roman" w:cs="Times New Roman"/>
          <w:lang w:val="ru-RU"/>
        </w:rPr>
        <w:t>После</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соответствующего</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оглашения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изучения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фактов</w:t>
      </w:r>
      <w:proofErr w:type="spellEnd"/>
      <w:r w:rsidRPr="00FF6156">
        <w:rPr>
          <w:rFonts w:ascii="Times New Roman" w:hAnsi="Times New Roman" w:cs="Times New Roman"/>
          <w:lang w:val="ru-RU"/>
        </w:rPr>
        <w:t xml:space="preserve"> и </w:t>
      </w:r>
      <w:proofErr w:type="spellStart"/>
      <w:r w:rsidRPr="00FF6156">
        <w:rPr>
          <w:rFonts w:ascii="Times New Roman" w:hAnsi="Times New Roman" w:cs="Times New Roman"/>
          <w:lang w:val="ru-RU"/>
        </w:rPr>
        <w:t>принятия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соответствующего</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решения</w:t>
      </w:r>
      <w:proofErr w:type="spellEnd"/>
      <w:r w:rsidRPr="00FF6156">
        <w:rPr>
          <w:rFonts w:ascii="Times New Roman" w:hAnsi="Times New Roman" w:cs="Times New Roman"/>
          <w:lang w:val="ru-RU"/>
        </w:rPr>
        <w:t xml:space="preserve"> по </w:t>
      </w:r>
      <w:proofErr w:type="spellStart"/>
      <w:r w:rsidRPr="00FF6156">
        <w:rPr>
          <w:rFonts w:ascii="Times New Roman" w:hAnsi="Times New Roman" w:cs="Times New Roman"/>
          <w:lang w:val="ru-RU"/>
        </w:rPr>
        <w:t>урегулированию</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конфликта</w:t>
      </w:r>
      <w:proofErr w:type="spellEnd"/>
      <w:r w:rsidRPr="00FF6156">
        <w:rPr>
          <w:rFonts w:ascii="Times New Roman" w:hAnsi="Times New Roman" w:cs="Times New Roman"/>
          <w:lang w:val="ru-RU"/>
        </w:rPr>
        <w:t xml:space="preserve">, все </w:t>
      </w:r>
      <w:proofErr w:type="spellStart"/>
      <w:r w:rsidRPr="00FF6156">
        <w:rPr>
          <w:rFonts w:ascii="Times New Roman" w:hAnsi="Times New Roman" w:cs="Times New Roman"/>
          <w:lang w:val="ru-RU"/>
        </w:rPr>
        <w:t>действия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которые</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содержат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потенциальный</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конфликт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интересов</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могут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считаться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допустимыми</w:t>
      </w:r>
      <w:proofErr w:type="spellEnd"/>
      <w:r w:rsidRPr="00FF6156">
        <w:rPr>
          <w:rFonts w:ascii="Times New Roman" w:hAnsi="Times New Roman" w:cs="Times New Roman"/>
          <w:lang w:val="ru-RU"/>
        </w:rPr>
        <w:t xml:space="preserve"> и такими, </w:t>
      </w:r>
      <w:proofErr w:type="spellStart"/>
      <w:r w:rsidRPr="00FF6156">
        <w:rPr>
          <w:rFonts w:ascii="Times New Roman" w:hAnsi="Times New Roman" w:cs="Times New Roman"/>
          <w:lang w:val="ru-RU"/>
        </w:rPr>
        <w:t>которые</w:t>
      </w:r>
      <w:proofErr w:type="spellEnd"/>
      <w:r w:rsidRPr="00FF6156">
        <w:rPr>
          <w:rFonts w:ascii="Times New Roman" w:hAnsi="Times New Roman" w:cs="Times New Roman"/>
          <w:lang w:val="ru-RU"/>
        </w:rPr>
        <w:t xml:space="preserve"> не </w:t>
      </w:r>
      <w:proofErr w:type="spellStart"/>
      <w:r w:rsidRPr="00FF6156">
        <w:rPr>
          <w:rFonts w:ascii="Times New Roman" w:hAnsi="Times New Roman" w:cs="Times New Roman"/>
          <w:lang w:val="ru-RU"/>
        </w:rPr>
        <w:t>содержат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конфликта</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интересов</w:t>
      </w:r>
      <w:proofErr w:type="spellEnd"/>
      <w:r w:rsidRPr="00FF6156">
        <w:rPr>
          <w:rFonts w:ascii="Times New Roman" w:hAnsi="Times New Roman" w:cs="Times New Roman"/>
          <w:lang w:val="ru-RU"/>
        </w:rPr>
        <w:t>.</w:t>
      </w:r>
    </w:p>
    <w:p w:rsidR="00244E7A" w:rsidRPr="00FF6156"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proofErr w:type="spellStart"/>
      <w:r w:rsidRPr="00FF6156">
        <w:rPr>
          <w:rFonts w:ascii="Times New Roman" w:hAnsi="Times New Roman" w:cs="Times New Roman"/>
          <w:lang w:val="ru-RU"/>
        </w:rPr>
        <w:t>Субъект</w:t>
      </w:r>
      <w:proofErr w:type="spellEnd"/>
      <w:r w:rsidRPr="00FF6156">
        <w:rPr>
          <w:rFonts w:ascii="Times New Roman" w:hAnsi="Times New Roman" w:cs="Times New Roman"/>
          <w:lang w:val="ru-RU"/>
        </w:rPr>
        <w:t xml:space="preserve">, у </w:t>
      </w:r>
      <w:proofErr w:type="spellStart"/>
      <w:r w:rsidRPr="00FF6156">
        <w:rPr>
          <w:rFonts w:ascii="Times New Roman" w:hAnsi="Times New Roman" w:cs="Times New Roman"/>
          <w:lang w:val="ru-RU"/>
        </w:rPr>
        <w:t>которого</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имеется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конфликт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интересов</w:t>
      </w:r>
      <w:proofErr w:type="spellEnd"/>
      <w:r w:rsidRPr="00FF6156">
        <w:rPr>
          <w:rFonts w:ascii="Times New Roman" w:hAnsi="Times New Roman" w:cs="Times New Roman"/>
          <w:lang w:val="ru-RU"/>
        </w:rPr>
        <w:t xml:space="preserve"> – это член </w:t>
      </w:r>
      <w:r w:rsidR="00543949">
        <w:rPr>
          <w:rFonts w:ascii="Times New Roman" w:hAnsi="Times New Roman" w:cs="Times New Roman"/>
          <w:lang w:val="ru-RU"/>
        </w:rPr>
        <w:t>СКК</w:t>
      </w:r>
      <w:r w:rsidRPr="00FF6156">
        <w:rPr>
          <w:rFonts w:ascii="Times New Roman" w:hAnsi="Times New Roman" w:cs="Times New Roman"/>
          <w:lang w:val="ru-RU"/>
        </w:rPr>
        <w:t xml:space="preserve">, альтернат, сотрудник Секретариата </w:t>
      </w:r>
      <w:proofErr w:type="spellStart"/>
      <w:r w:rsidRPr="00FF6156">
        <w:rPr>
          <w:rFonts w:ascii="Times New Roman" w:hAnsi="Times New Roman" w:cs="Times New Roman"/>
          <w:lang w:val="ru-RU"/>
        </w:rPr>
        <w:t>или</w:t>
      </w:r>
      <w:proofErr w:type="spellEnd"/>
      <w:r w:rsidRPr="00FF6156">
        <w:rPr>
          <w:rFonts w:ascii="Times New Roman" w:hAnsi="Times New Roman" w:cs="Times New Roman"/>
          <w:lang w:val="ru-RU"/>
        </w:rPr>
        <w:t xml:space="preserve"> член </w:t>
      </w:r>
      <w:proofErr w:type="spellStart"/>
      <w:r w:rsidRPr="00FF6156">
        <w:rPr>
          <w:rFonts w:ascii="Times New Roman" w:hAnsi="Times New Roman" w:cs="Times New Roman"/>
          <w:lang w:val="ru-RU"/>
        </w:rPr>
        <w:t>любой</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создаваемой</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технической</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группы</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или</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комиссии</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занимающийся</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рассмотрением</w:t>
      </w:r>
      <w:proofErr w:type="spellEnd"/>
      <w:r w:rsidRPr="00FF6156">
        <w:rPr>
          <w:rFonts w:ascii="Times New Roman" w:hAnsi="Times New Roman" w:cs="Times New Roman"/>
          <w:lang w:val="ru-RU"/>
        </w:rPr>
        <w:t xml:space="preserve"> и </w:t>
      </w:r>
      <w:proofErr w:type="spellStart"/>
      <w:r w:rsidRPr="00FF6156">
        <w:rPr>
          <w:rFonts w:ascii="Times New Roman" w:hAnsi="Times New Roman" w:cs="Times New Roman"/>
          <w:lang w:val="ru-RU"/>
        </w:rPr>
        <w:t>принятием</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решения</w:t>
      </w:r>
      <w:proofErr w:type="spellEnd"/>
      <w:r w:rsidRPr="00FF6156">
        <w:rPr>
          <w:rFonts w:ascii="Times New Roman" w:hAnsi="Times New Roman" w:cs="Times New Roman"/>
          <w:lang w:val="ru-RU"/>
        </w:rPr>
        <w:t xml:space="preserve"> по </w:t>
      </w:r>
      <w:proofErr w:type="spellStart"/>
      <w:r w:rsidRPr="00FF6156">
        <w:rPr>
          <w:rFonts w:ascii="Times New Roman" w:hAnsi="Times New Roman" w:cs="Times New Roman"/>
          <w:lang w:val="ru-RU"/>
        </w:rPr>
        <w:t>вопросам</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связанным</w:t>
      </w:r>
      <w:proofErr w:type="spellEnd"/>
      <w:r w:rsidRPr="00FF6156">
        <w:rPr>
          <w:rFonts w:ascii="Times New Roman" w:hAnsi="Times New Roman" w:cs="Times New Roman"/>
          <w:lang w:val="ru-RU"/>
        </w:rPr>
        <w:t xml:space="preserve"> с </w:t>
      </w:r>
      <w:proofErr w:type="spellStart"/>
      <w:r w:rsidRPr="00FF6156">
        <w:rPr>
          <w:rFonts w:ascii="Times New Roman" w:hAnsi="Times New Roman" w:cs="Times New Roman"/>
          <w:lang w:val="ru-RU"/>
        </w:rPr>
        <w:t>распределением</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использованием</w:t>
      </w:r>
      <w:proofErr w:type="spellEnd"/>
      <w:r w:rsidRPr="00FF6156">
        <w:rPr>
          <w:rFonts w:ascii="Times New Roman" w:hAnsi="Times New Roman" w:cs="Times New Roman"/>
          <w:lang w:val="ru-RU"/>
        </w:rPr>
        <w:t xml:space="preserve"> и </w:t>
      </w:r>
      <w:proofErr w:type="spellStart"/>
      <w:r w:rsidRPr="00FF6156">
        <w:rPr>
          <w:rFonts w:ascii="Times New Roman" w:hAnsi="Times New Roman" w:cs="Times New Roman"/>
          <w:lang w:val="ru-RU"/>
        </w:rPr>
        <w:t>перераспределением</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грантовых</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средств</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если</w:t>
      </w:r>
      <w:proofErr w:type="spellEnd"/>
      <w:r w:rsidRPr="00FF6156">
        <w:rPr>
          <w:rFonts w:ascii="Times New Roman" w:hAnsi="Times New Roman" w:cs="Times New Roman"/>
          <w:lang w:val="ru-RU"/>
        </w:rPr>
        <w:t xml:space="preserve"> при </w:t>
      </w:r>
      <w:proofErr w:type="spellStart"/>
      <w:r w:rsidRPr="00FF6156">
        <w:rPr>
          <w:rFonts w:ascii="Times New Roman" w:hAnsi="Times New Roman" w:cs="Times New Roman"/>
          <w:lang w:val="ru-RU"/>
        </w:rPr>
        <w:t>этом</w:t>
      </w:r>
      <w:proofErr w:type="spellEnd"/>
      <w:r w:rsidRPr="00FF6156">
        <w:rPr>
          <w:rFonts w:ascii="Times New Roman" w:hAnsi="Times New Roman" w:cs="Times New Roman"/>
          <w:lang w:val="ru-RU"/>
        </w:rPr>
        <w:t xml:space="preserve"> он/</w:t>
      </w:r>
      <w:proofErr w:type="spellStart"/>
      <w:r w:rsidRPr="00FF6156">
        <w:rPr>
          <w:rFonts w:ascii="Times New Roman" w:hAnsi="Times New Roman" w:cs="Times New Roman"/>
          <w:lang w:val="ru-RU"/>
        </w:rPr>
        <w:t>она</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работает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имеет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финансовый</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интерес</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или</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предоставляет</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консультации</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организациям</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осуществляющим</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проекты</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финансируемые</w:t>
      </w:r>
      <w:proofErr w:type="spellEnd"/>
      <w:r w:rsidRPr="00FF6156">
        <w:rPr>
          <w:rFonts w:ascii="Times New Roman" w:hAnsi="Times New Roman" w:cs="Times New Roman"/>
          <w:lang w:val="ru-RU"/>
        </w:rPr>
        <w:t xml:space="preserve"> </w:t>
      </w:r>
      <w:proofErr w:type="spellStart"/>
      <w:r w:rsidRPr="00FF6156">
        <w:rPr>
          <w:rFonts w:ascii="Times New Roman" w:hAnsi="Times New Roman" w:cs="Times New Roman"/>
          <w:lang w:val="ru-RU"/>
        </w:rPr>
        <w:t>Глобальным</w:t>
      </w:r>
      <w:proofErr w:type="spellEnd"/>
      <w:r w:rsidRPr="00FF6156">
        <w:rPr>
          <w:rFonts w:ascii="Times New Roman" w:hAnsi="Times New Roman" w:cs="Times New Roman"/>
          <w:lang w:val="ru-RU"/>
        </w:rPr>
        <w:t xml:space="preserve"> Фондом (</w:t>
      </w:r>
      <w:proofErr w:type="spellStart"/>
      <w:r w:rsidRPr="00FF6156">
        <w:rPr>
          <w:rFonts w:ascii="Times New Roman" w:hAnsi="Times New Roman" w:cs="Times New Roman"/>
          <w:lang w:val="ru-RU"/>
        </w:rPr>
        <w:t>т.е</w:t>
      </w:r>
      <w:proofErr w:type="spellEnd"/>
      <w:r w:rsidRPr="00FF6156">
        <w:rPr>
          <w:rFonts w:ascii="Times New Roman" w:hAnsi="Times New Roman" w:cs="Times New Roman"/>
          <w:lang w:val="ru-RU"/>
        </w:rPr>
        <w:t xml:space="preserve">. Основным получателям и/или </w:t>
      </w:r>
      <w:proofErr w:type="spellStart"/>
      <w:r w:rsidR="00DA242A">
        <w:rPr>
          <w:rFonts w:ascii="Times New Roman" w:hAnsi="Times New Roman" w:cs="Times New Roman"/>
          <w:lang w:val="ru-RU"/>
        </w:rPr>
        <w:t>суб</w:t>
      </w:r>
      <w:proofErr w:type="spellEnd"/>
      <w:r w:rsidRPr="00FF6156">
        <w:rPr>
          <w:rFonts w:ascii="Times New Roman" w:hAnsi="Times New Roman" w:cs="Times New Roman"/>
          <w:lang w:val="ru-RU"/>
        </w:rPr>
        <w:t>-получателям).</w:t>
      </w:r>
    </w:p>
    <w:p w:rsidR="00244E7A" w:rsidRPr="005357FD"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5357FD">
        <w:rPr>
          <w:rFonts w:ascii="Times New Roman" w:hAnsi="Times New Roman" w:cs="Times New Roman"/>
          <w:lang w:val="ru-RU"/>
        </w:rPr>
        <w:lastRenderedPageBreak/>
        <w:t xml:space="preserve">Ассоциированные лица – близкие родственники, друзья или деловые партнеры члена </w:t>
      </w:r>
      <w:r w:rsidR="001D5F17">
        <w:rPr>
          <w:rFonts w:ascii="Times New Roman" w:hAnsi="Times New Roman" w:cs="Times New Roman"/>
          <w:lang w:val="ru-RU"/>
        </w:rPr>
        <w:t>СКК</w:t>
      </w:r>
      <w:r w:rsidRPr="005357FD">
        <w:rPr>
          <w:rFonts w:ascii="Times New Roman" w:hAnsi="Times New Roman" w:cs="Times New Roman"/>
          <w:lang w:val="ru-RU"/>
        </w:rPr>
        <w:t xml:space="preserve">, альтерната, сотрудника Секретариата или члена </w:t>
      </w:r>
      <w:proofErr w:type="spellStart"/>
      <w:r w:rsidRPr="005357FD">
        <w:rPr>
          <w:rFonts w:ascii="Times New Roman" w:hAnsi="Times New Roman" w:cs="Times New Roman"/>
          <w:lang w:val="ru-RU"/>
        </w:rPr>
        <w:t>любой</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создаваемой</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технической</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группы</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или</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комиссии</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занимающихся</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рассмотрением</w:t>
      </w:r>
      <w:proofErr w:type="spellEnd"/>
      <w:r w:rsidRPr="005357FD">
        <w:rPr>
          <w:rFonts w:ascii="Times New Roman" w:hAnsi="Times New Roman" w:cs="Times New Roman"/>
          <w:lang w:val="ru-RU"/>
        </w:rPr>
        <w:t xml:space="preserve"> и </w:t>
      </w:r>
      <w:proofErr w:type="spellStart"/>
      <w:r w:rsidRPr="005357FD">
        <w:rPr>
          <w:rFonts w:ascii="Times New Roman" w:hAnsi="Times New Roman" w:cs="Times New Roman"/>
          <w:lang w:val="ru-RU"/>
        </w:rPr>
        <w:t>принятием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решения</w:t>
      </w:r>
      <w:proofErr w:type="spellEnd"/>
      <w:r w:rsidRPr="005357FD">
        <w:rPr>
          <w:rFonts w:ascii="Times New Roman" w:hAnsi="Times New Roman" w:cs="Times New Roman"/>
          <w:lang w:val="ru-RU"/>
        </w:rPr>
        <w:t xml:space="preserve"> по </w:t>
      </w:r>
      <w:proofErr w:type="spellStart"/>
      <w:r w:rsidRPr="005357FD">
        <w:rPr>
          <w:rFonts w:ascii="Times New Roman" w:hAnsi="Times New Roman" w:cs="Times New Roman"/>
          <w:lang w:val="ru-RU"/>
        </w:rPr>
        <w:t>вопросам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связанным</w:t>
      </w:r>
      <w:proofErr w:type="spellEnd"/>
      <w:r w:rsidRPr="005357FD">
        <w:rPr>
          <w:rFonts w:ascii="Times New Roman" w:hAnsi="Times New Roman" w:cs="Times New Roman"/>
          <w:lang w:val="ru-RU"/>
        </w:rPr>
        <w:t xml:space="preserve"> с </w:t>
      </w:r>
      <w:proofErr w:type="spellStart"/>
      <w:r w:rsidRPr="005357FD">
        <w:rPr>
          <w:rFonts w:ascii="Times New Roman" w:hAnsi="Times New Roman" w:cs="Times New Roman"/>
          <w:lang w:val="ru-RU"/>
        </w:rPr>
        <w:t>распределением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использованием</w:t>
      </w:r>
      <w:proofErr w:type="spellEnd"/>
      <w:r w:rsidRPr="005357FD">
        <w:rPr>
          <w:rFonts w:ascii="Times New Roman" w:hAnsi="Times New Roman" w:cs="Times New Roman"/>
          <w:lang w:val="ru-RU"/>
        </w:rPr>
        <w:t xml:space="preserve"> и </w:t>
      </w:r>
      <w:proofErr w:type="spellStart"/>
      <w:r w:rsidRPr="005357FD">
        <w:rPr>
          <w:rFonts w:ascii="Times New Roman" w:hAnsi="Times New Roman" w:cs="Times New Roman"/>
          <w:lang w:val="ru-RU"/>
        </w:rPr>
        <w:t>перераспределением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грантовых</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средств</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если</w:t>
      </w:r>
      <w:proofErr w:type="spellEnd"/>
      <w:r w:rsidRPr="005357FD">
        <w:rPr>
          <w:rFonts w:ascii="Times New Roman" w:hAnsi="Times New Roman" w:cs="Times New Roman"/>
          <w:lang w:val="ru-RU"/>
        </w:rPr>
        <w:t xml:space="preserve"> при </w:t>
      </w:r>
      <w:proofErr w:type="spellStart"/>
      <w:r w:rsidRPr="005357FD">
        <w:rPr>
          <w:rFonts w:ascii="Times New Roman" w:hAnsi="Times New Roman" w:cs="Times New Roman"/>
          <w:lang w:val="ru-RU"/>
        </w:rPr>
        <w:t>этом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они</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работают</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имеют</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финансовый</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интерес</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или</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предоставляют</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консультации</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организациям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осуществляющим</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проекты</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финансируемые</w:t>
      </w:r>
      <w:proofErr w:type="spellEnd"/>
      <w:r w:rsidRPr="005357FD">
        <w:rPr>
          <w:rFonts w:ascii="Times New Roman" w:hAnsi="Times New Roman" w:cs="Times New Roman"/>
          <w:lang w:val="ru-RU"/>
        </w:rPr>
        <w:t xml:space="preserve"> </w:t>
      </w:r>
      <w:proofErr w:type="spellStart"/>
      <w:r w:rsidRPr="005357FD">
        <w:rPr>
          <w:rFonts w:ascii="Times New Roman" w:hAnsi="Times New Roman" w:cs="Times New Roman"/>
          <w:lang w:val="ru-RU"/>
        </w:rPr>
        <w:t>Глобальным</w:t>
      </w:r>
      <w:proofErr w:type="spellEnd"/>
      <w:r w:rsidRPr="005357FD">
        <w:rPr>
          <w:rFonts w:ascii="Times New Roman" w:hAnsi="Times New Roman" w:cs="Times New Roman"/>
          <w:lang w:val="ru-RU"/>
        </w:rPr>
        <w:t xml:space="preserve"> Фондом (</w:t>
      </w:r>
      <w:proofErr w:type="spellStart"/>
      <w:r w:rsidRPr="005357FD">
        <w:rPr>
          <w:rFonts w:ascii="Times New Roman" w:hAnsi="Times New Roman" w:cs="Times New Roman"/>
          <w:lang w:val="ru-RU"/>
        </w:rPr>
        <w:t>т.е</w:t>
      </w:r>
      <w:proofErr w:type="spellEnd"/>
      <w:r w:rsidRPr="005357FD">
        <w:rPr>
          <w:rFonts w:ascii="Times New Roman" w:hAnsi="Times New Roman" w:cs="Times New Roman"/>
          <w:lang w:val="ru-RU"/>
        </w:rPr>
        <w:t xml:space="preserve">. Основным получателям и/или </w:t>
      </w:r>
      <w:proofErr w:type="spellStart"/>
      <w:r w:rsidR="00856022">
        <w:rPr>
          <w:rFonts w:ascii="Times New Roman" w:hAnsi="Times New Roman" w:cs="Times New Roman"/>
          <w:lang w:val="ru-RU"/>
        </w:rPr>
        <w:t>суб</w:t>
      </w:r>
      <w:proofErr w:type="spellEnd"/>
      <w:r w:rsidRPr="005357FD">
        <w:rPr>
          <w:rFonts w:ascii="Times New Roman" w:hAnsi="Times New Roman" w:cs="Times New Roman"/>
          <w:lang w:val="ru-RU"/>
        </w:rPr>
        <w:t xml:space="preserve">-получателям). </w:t>
      </w:r>
    </w:p>
    <w:p w:rsidR="00244E7A" w:rsidRPr="00D910AB"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D910AB">
        <w:rPr>
          <w:rFonts w:ascii="Times New Roman" w:hAnsi="Times New Roman" w:cs="Times New Roman"/>
          <w:lang w:val="ru-RU"/>
        </w:rPr>
        <w:t xml:space="preserve">Ассоциированные организации – организации и ведомства, в подчинении которых или в ассоциации с которыми находятся Основные получатели или </w:t>
      </w:r>
      <w:proofErr w:type="spellStart"/>
      <w:r w:rsidR="00FF66F7">
        <w:rPr>
          <w:rFonts w:ascii="Times New Roman" w:hAnsi="Times New Roman" w:cs="Times New Roman"/>
          <w:lang w:val="ru-RU"/>
        </w:rPr>
        <w:t>суб</w:t>
      </w:r>
      <w:proofErr w:type="spellEnd"/>
      <w:r w:rsidRPr="00D910AB">
        <w:rPr>
          <w:rFonts w:ascii="Times New Roman" w:hAnsi="Times New Roman" w:cs="Times New Roman"/>
          <w:lang w:val="ru-RU"/>
        </w:rPr>
        <w:t>-получатели (например, Министерство здравоохранения является ассоциированной организацией, если Центр СПИДа осуществляет проект, финансируемый Глобальным Фондом, в качестве Основного получателя или со-получателя).</w:t>
      </w:r>
    </w:p>
    <w:p w:rsidR="00244E7A" w:rsidRPr="00D910AB" w:rsidRDefault="00244E7A"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D910AB">
        <w:rPr>
          <w:rFonts w:ascii="Times New Roman" w:hAnsi="Times New Roman" w:cs="Times New Roman"/>
          <w:lang w:val="ru-RU"/>
        </w:rPr>
        <w:t xml:space="preserve">Непосредственное и опосредованное влияние: непосредственное влияние – непосредственное последствие принятого решения, которое на момент принятия является понятным и очевидным; опосредованное влияние – возможное последствие принятого решения, которое на момент принятия не является очевидным или воспринимается как возможное. </w:t>
      </w:r>
    </w:p>
    <w:p w:rsidR="00CA0D7D" w:rsidRPr="00D301BA"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301BA">
        <w:rPr>
          <w:rFonts w:ascii="Times New Roman" w:hAnsi="Times New Roman" w:cs="Times New Roman"/>
          <w:lang w:val="ru-RU"/>
        </w:rPr>
        <w:t>Виды заинтересованностей, которые могут привести к возникновению конфликта интересов:</w:t>
      </w:r>
    </w:p>
    <w:p w:rsidR="00CA0D7D" w:rsidRPr="00D301BA" w:rsidRDefault="00CA0D7D"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D301BA">
        <w:rPr>
          <w:rFonts w:ascii="Times New Roman" w:hAnsi="Times New Roman" w:cs="Times New Roman"/>
          <w:lang w:val="ru-RU"/>
        </w:rPr>
        <w:t>Финансовая заинтересованность – денежная выгода, которая может быть напрямую или косвенно получена организациями и сообществами, представленными членами СКК и альтернатами членов СКК в результате принятия решения СКК.</w:t>
      </w:r>
    </w:p>
    <w:p w:rsidR="00CA0D7D" w:rsidRPr="00D301BA" w:rsidRDefault="00CA0D7D"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D301BA">
        <w:rPr>
          <w:rFonts w:ascii="Times New Roman" w:hAnsi="Times New Roman" w:cs="Times New Roman"/>
          <w:lang w:val="ru-RU"/>
        </w:rPr>
        <w:t>Программная заинтересованность – получение неденежной прямой выгоды для определённой программы или отдела сектора здравоохранения, гражданского общества или частного сектора путём лоббирования определённых мероприятий, уровня финансирования, распределения средств.</w:t>
      </w:r>
    </w:p>
    <w:p w:rsidR="00CA0D7D" w:rsidRPr="00D301BA" w:rsidRDefault="00CA0D7D"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D301BA">
        <w:rPr>
          <w:rFonts w:ascii="Times New Roman" w:hAnsi="Times New Roman" w:cs="Times New Roman"/>
          <w:lang w:val="ru-RU"/>
        </w:rPr>
        <w:t>Административная заинтересованность – получение членом СКК и альтернатом члена СКК преимущества при принятии решений СКК или оказание давления на решение СКК, используя решения, положения, приказы или иные документы, регулирующие деятельность организации или сообществ, представленных в СКК, но не являющихся документами, регулирующими деятельность СКК.</w:t>
      </w:r>
    </w:p>
    <w:p w:rsidR="00CA0D7D" w:rsidRPr="00D301BA" w:rsidRDefault="00CA0D7D" w:rsidP="00225602">
      <w:pPr>
        <w:pStyle w:val="ListParagraph"/>
        <w:widowControl w:val="0"/>
        <w:numPr>
          <w:ilvl w:val="1"/>
          <w:numId w:val="2"/>
        </w:numPr>
        <w:spacing w:after="120" w:line="240" w:lineRule="auto"/>
        <w:ind w:left="709" w:hanging="437"/>
        <w:contextualSpacing w:val="0"/>
        <w:rPr>
          <w:rFonts w:ascii="Times New Roman" w:hAnsi="Times New Roman" w:cs="Times New Roman"/>
          <w:lang w:val="ru-RU"/>
        </w:rPr>
      </w:pPr>
      <w:r w:rsidRPr="00D301BA">
        <w:rPr>
          <w:rFonts w:ascii="Times New Roman" w:hAnsi="Times New Roman" w:cs="Times New Roman"/>
          <w:lang w:val="ru-RU"/>
        </w:rPr>
        <w:t>Родственная или служебная заинтересованность – получение какой-либо выгоды (продвижение по службе, финансовая выгода) родственником или сослуживцем представителя в СКК, альтерната члена СКК в результате принятия того или иного решения СКК.</w:t>
      </w:r>
    </w:p>
    <w:p w:rsidR="00CA0D7D" w:rsidRPr="001F42F5"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1F42F5">
        <w:rPr>
          <w:rFonts w:ascii="Times New Roman" w:hAnsi="Times New Roman" w:cs="Times New Roman"/>
          <w:lang w:val="ru-RU"/>
        </w:rPr>
        <w:t>Все члены СКК заполняют и подписывают форму «Согласие с Положением о выявлении и урегулирования конфликта интересов». Указанные формы проверяются и принимаются в архив Секретариатом СКК. Все члены СКК при вступлении в должность декларируют известные им конфликты интересов и в дальнейшем делают это ежегодно, пописывая форму «Согласие с Положением о выявлении и урегулировании конфликта интересов» члены СКК, вступая в должность, принимают на себя обязательство информировать СКК о возникновении конфликта интересов и участвовать в его разрешении.</w:t>
      </w:r>
    </w:p>
    <w:p w:rsidR="00CA0D7D" w:rsidRPr="001F42F5"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1F42F5">
        <w:rPr>
          <w:rFonts w:ascii="Times New Roman" w:hAnsi="Times New Roman" w:cs="Times New Roman"/>
          <w:lang w:val="ru-RU"/>
        </w:rPr>
        <w:t>Все члены СКК и их альтернаты сообщают в письменном виде о наличии конфликта интересов по мере их возникновения в ходе осуществления СКК своих функций. Для сообщения о возможном конфликте интересов члены СКК (альтернаты) информируют Секретариат СКК о содержании конфликта интересов, а также о том, насколько существующий конфликт интересов может повлиять на принятие членом СКК (альтернатом) непредвзятого решения по конкретному вопросу.</w:t>
      </w:r>
    </w:p>
    <w:p w:rsidR="00CA0D7D" w:rsidRPr="001F42F5"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1F42F5">
        <w:rPr>
          <w:rFonts w:ascii="Times New Roman" w:hAnsi="Times New Roman" w:cs="Times New Roman"/>
          <w:lang w:val="ru-RU"/>
        </w:rPr>
        <w:t>При каждом случае возникновения действительного или предполагаемого конфликта интересов, члены СКК и их альтернаты заполняют «Декларацию о конфликте интересов».</w:t>
      </w:r>
    </w:p>
    <w:p w:rsidR="00CA0D7D" w:rsidRPr="00A85B2A"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A85B2A">
        <w:rPr>
          <w:rFonts w:ascii="Times New Roman" w:hAnsi="Times New Roman" w:cs="Times New Roman"/>
          <w:lang w:val="ru-RU"/>
        </w:rPr>
        <w:t>Каждый член СКК, исходя из содержания повестки заседания СКК и прилагаемых материалов, должен принять решение о наличии либо отсутствии у него соответствующего конфликта интересов, и быть готовым отказаться от участия в голосовании по данному вопросу.</w:t>
      </w:r>
    </w:p>
    <w:p w:rsidR="00CA0D7D" w:rsidRPr="00A85B2A"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A85B2A">
        <w:rPr>
          <w:rFonts w:ascii="Times New Roman" w:hAnsi="Times New Roman" w:cs="Times New Roman"/>
          <w:lang w:val="ru-RU"/>
        </w:rPr>
        <w:t xml:space="preserve">Члены СКК должны объявить о ситуации конфликта интересов в любой момент возникновения данного конфликта интересов, как до начала обсуждения, так и в процессе обсуждения </w:t>
      </w:r>
      <w:r w:rsidRPr="00A85B2A">
        <w:rPr>
          <w:rFonts w:ascii="Times New Roman" w:hAnsi="Times New Roman" w:cs="Times New Roman"/>
          <w:lang w:val="ru-RU"/>
        </w:rPr>
        <w:lastRenderedPageBreak/>
        <w:t>соответствующего вопроса на заседании СКК.</w:t>
      </w:r>
    </w:p>
    <w:p w:rsidR="00CA0D7D" w:rsidRPr="002553FC"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553FC">
        <w:rPr>
          <w:rFonts w:ascii="Times New Roman" w:hAnsi="Times New Roman" w:cs="Times New Roman"/>
          <w:lang w:val="ru-RU"/>
        </w:rPr>
        <w:t>В случае заявленного конфликта интересов, полномочия члена СКК по обсуждению и голосованию принимает на себя его альтернат.</w:t>
      </w:r>
    </w:p>
    <w:p w:rsidR="00CA0D7D" w:rsidRPr="002553FC"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553FC">
        <w:rPr>
          <w:rFonts w:ascii="Times New Roman" w:hAnsi="Times New Roman" w:cs="Times New Roman"/>
          <w:lang w:val="ru-RU"/>
        </w:rPr>
        <w:t>Если у Председателя СКК имеется конфликт интересов по вопросам, обсуждаемым на заседании СКК, он должен делегировать свои полномочия Заместителю Председателя СКК. Если у Заместителя Председателя СКК также возникает конфликт интересов, полномочия передаются его альтернату. Если у всех указанных выше лиц возникает конфликт интересов, члены СКК избирают временно исполняющего обязанности Председателя СКК на период обсуждения вопроса и проведения голосования по данному вопросу.</w:t>
      </w:r>
    </w:p>
    <w:p w:rsidR="00CA0D7D" w:rsidRPr="002553FC"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2553FC">
        <w:rPr>
          <w:rFonts w:ascii="Times New Roman" w:hAnsi="Times New Roman" w:cs="Times New Roman"/>
          <w:lang w:val="ru-RU"/>
        </w:rPr>
        <w:t>В случае электронного голосования Член СКК, имеющий конфликт интересов по вопросу, вынесенному на голосование, информирует Секретариат СКК посредством письма по электронной почте с копией своему альтернату до начала голосования, но не менее чем за 3 (три) рабочих дня до начала электронного голосования. Декларация о конфликте интересов прикладывается к письму.</w:t>
      </w:r>
    </w:p>
    <w:p w:rsidR="00CA0D7D" w:rsidRPr="00E6138F"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E6138F">
        <w:rPr>
          <w:rFonts w:ascii="Times New Roman" w:hAnsi="Times New Roman" w:cs="Times New Roman"/>
          <w:lang w:val="ru-RU"/>
        </w:rPr>
        <w:t xml:space="preserve">В случае заявленного конфликта интересов в электронном голосовании участвует альтернат данного члена СКК. </w:t>
      </w:r>
    </w:p>
    <w:p w:rsidR="00CA0D7D" w:rsidRPr="00E6138F"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E6138F">
        <w:rPr>
          <w:rFonts w:ascii="Times New Roman" w:hAnsi="Times New Roman" w:cs="Times New Roman"/>
          <w:lang w:val="ru-RU"/>
        </w:rPr>
        <w:t>Если соответствующий альтернат также имеет конфликт интересов (на заседании СКК или при электронном голосовании), он не принимает участие в голосовании.</w:t>
      </w:r>
    </w:p>
    <w:p w:rsidR="00CA0D7D" w:rsidRPr="00E6138F"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E6138F">
        <w:rPr>
          <w:rFonts w:ascii="Times New Roman" w:hAnsi="Times New Roman" w:cs="Times New Roman"/>
          <w:lang w:val="ru-RU"/>
        </w:rPr>
        <w:t xml:space="preserve">Члены СКК, являющиеся представителями организаций основных </w:t>
      </w:r>
      <w:r w:rsidR="00226516">
        <w:rPr>
          <w:rFonts w:ascii="Times New Roman" w:hAnsi="Times New Roman" w:cs="Times New Roman"/>
          <w:lang w:val="ru-RU"/>
        </w:rPr>
        <w:t>получателей</w:t>
      </w:r>
      <w:r w:rsidRPr="00E6138F">
        <w:rPr>
          <w:rFonts w:ascii="Times New Roman" w:hAnsi="Times New Roman" w:cs="Times New Roman"/>
          <w:lang w:val="ru-RU"/>
        </w:rPr>
        <w:t xml:space="preserve"> или </w:t>
      </w:r>
      <w:proofErr w:type="spellStart"/>
      <w:r w:rsidRPr="00E6138F">
        <w:rPr>
          <w:rFonts w:ascii="Times New Roman" w:hAnsi="Times New Roman" w:cs="Times New Roman"/>
          <w:lang w:val="ru-RU"/>
        </w:rPr>
        <w:t>суб</w:t>
      </w:r>
      <w:proofErr w:type="spellEnd"/>
      <w:r w:rsidR="00226516">
        <w:rPr>
          <w:rFonts w:ascii="Times New Roman" w:hAnsi="Times New Roman" w:cs="Times New Roman"/>
          <w:lang w:val="ru-RU"/>
        </w:rPr>
        <w:t>-получателей</w:t>
      </w:r>
      <w:r w:rsidRPr="00E6138F">
        <w:rPr>
          <w:rFonts w:ascii="Times New Roman" w:hAnsi="Times New Roman" w:cs="Times New Roman"/>
          <w:lang w:val="ru-RU"/>
        </w:rPr>
        <w:t xml:space="preserve"> не могут участвовать в проведении мероприятий по </w:t>
      </w:r>
      <w:r w:rsidR="00E73117">
        <w:rPr>
          <w:rFonts w:ascii="Times New Roman" w:hAnsi="Times New Roman" w:cs="Times New Roman"/>
          <w:lang w:val="ru-RU"/>
        </w:rPr>
        <w:t>надзору</w:t>
      </w:r>
      <w:r w:rsidRPr="00E6138F">
        <w:rPr>
          <w:rFonts w:ascii="Times New Roman" w:hAnsi="Times New Roman" w:cs="Times New Roman"/>
          <w:lang w:val="ru-RU"/>
        </w:rPr>
        <w:t xml:space="preserve"> и анализу реализации полученного этими организациями финансирования (гранта) как проверяющая сторона. Однако они могут участвовать в обсуждениях в ходе заседаний СКК, а также участвовать в переписках по обсуждению, присутствовать при проведении процедур надзора и анализа и предоставлять необходимую информацию.</w:t>
      </w:r>
    </w:p>
    <w:p w:rsidR="00CA0D7D" w:rsidRPr="008F0C02"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8F0C02">
        <w:rPr>
          <w:rFonts w:ascii="Times New Roman" w:hAnsi="Times New Roman" w:cs="Times New Roman"/>
          <w:lang w:val="ru-RU"/>
        </w:rPr>
        <w:t xml:space="preserve">Члены СКК, являющиеся представителями организаций кандидатов на роль основных </w:t>
      </w:r>
      <w:r w:rsidR="00910E68">
        <w:rPr>
          <w:rFonts w:ascii="Times New Roman" w:hAnsi="Times New Roman" w:cs="Times New Roman"/>
          <w:lang w:val="ru-RU"/>
        </w:rPr>
        <w:t>получателей</w:t>
      </w:r>
      <w:r w:rsidRPr="008F0C02">
        <w:rPr>
          <w:rFonts w:ascii="Times New Roman" w:hAnsi="Times New Roman" w:cs="Times New Roman"/>
          <w:lang w:val="ru-RU"/>
        </w:rPr>
        <w:t xml:space="preserve"> и </w:t>
      </w:r>
      <w:proofErr w:type="spellStart"/>
      <w:r w:rsidRPr="008F0C02">
        <w:rPr>
          <w:rFonts w:ascii="Times New Roman" w:hAnsi="Times New Roman" w:cs="Times New Roman"/>
          <w:lang w:val="ru-RU"/>
        </w:rPr>
        <w:t>суб</w:t>
      </w:r>
      <w:proofErr w:type="spellEnd"/>
      <w:r w:rsidR="00910E68">
        <w:rPr>
          <w:rFonts w:ascii="Times New Roman" w:hAnsi="Times New Roman" w:cs="Times New Roman"/>
          <w:lang w:val="ru-RU"/>
        </w:rPr>
        <w:t>-получателей</w:t>
      </w:r>
      <w:r w:rsidRPr="008F0C02">
        <w:rPr>
          <w:rFonts w:ascii="Times New Roman" w:hAnsi="Times New Roman" w:cs="Times New Roman"/>
          <w:lang w:val="ru-RU"/>
        </w:rPr>
        <w:t xml:space="preserve">, не могут принимать участие в процессе обсуждения и голосования по выбору соответствующих основных </w:t>
      </w:r>
      <w:r w:rsidR="00910E68">
        <w:rPr>
          <w:rFonts w:ascii="Times New Roman" w:hAnsi="Times New Roman" w:cs="Times New Roman"/>
          <w:lang w:val="ru-RU"/>
        </w:rPr>
        <w:t>получателей</w:t>
      </w:r>
      <w:r w:rsidRPr="008F0C02">
        <w:rPr>
          <w:rFonts w:ascii="Times New Roman" w:hAnsi="Times New Roman" w:cs="Times New Roman"/>
          <w:lang w:val="ru-RU"/>
        </w:rPr>
        <w:t xml:space="preserve"> и </w:t>
      </w:r>
      <w:proofErr w:type="spellStart"/>
      <w:r w:rsidRPr="008F0C02">
        <w:rPr>
          <w:rFonts w:ascii="Times New Roman" w:hAnsi="Times New Roman" w:cs="Times New Roman"/>
          <w:lang w:val="ru-RU"/>
        </w:rPr>
        <w:t>суб</w:t>
      </w:r>
      <w:proofErr w:type="spellEnd"/>
      <w:r w:rsidR="00910E68">
        <w:rPr>
          <w:rFonts w:ascii="Times New Roman" w:hAnsi="Times New Roman" w:cs="Times New Roman"/>
          <w:lang w:val="ru-RU"/>
        </w:rPr>
        <w:t>-получателей</w:t>
      </w:r>
      <w:r w:rsidRPr="008F0C02">
        <w:rPr>
          <w:rFonts w:ascii="Times New Roman" w:hAnsi="Times New Roman" w:cs="Times New Roman"/>
          <w:lang w:val="ru-RU"/>
        </w:rPr>
        <w:t>.</w:t>
      </w:r>
    </w:p>
    <w:p w:rsidR="00CA0D7D" w:rsidRPr="008F0C02"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8F0C02">
        <w:rPr>
          <w:rFonts w:ascii="Times New Roman" w:hAnsi="Times New Roman" w:cs="Times New Roman"/>
          <w:lang w:val="ru-RU"/>
        </w:rPr>
        <w:t>Если становится известно, что член СКК умышленно не сообщил о существующем у него конфликте интересов, СКК должны быть приняты все разумные меры для предотвращения получения данным членом СКК и организацией, которую он представляет, возможных преимуществ, а также возмещения членом СКК и организацией, которую он представляет, уже полученной выгоды.</w:t>
      </w:r>
    </w:p>
    <w:p w:rsidR="00CA0D7D" w:rsidRPr="008F0C02"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8F0C02">
        <w:rPr>
          <w:rFonts w:ascii="Times New Roman" w:hAnsi="Times New Roman" w:cs="Times New Roman"/>
          <w:lang w:val="ru-RU"/>
        </w:rPr>
        <w:t>Перед принятием таких мер, СКК информирует данного члена СКК о наличии имеющегося конфликта интересов и предоставляет возможность объяснить факт сокрытия.</w:t>
      </w:r>
    </w:p>
    <w:p w:rsidR="00CA0D7D" w:rsidRPr="00F60E9B" w:rsidRDefault="00CA0D7D"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F60E9B">
        <w:rPr>
          <w:rFonts w:ascii="Times New Roman" w:hAnsi="Times New Roman" w:cs="Times New Roman"/>
          <w:lang w:val="ru-RU"/>
        </w:rPr>
        <w:t>При подтверждении наличия данного конфликта, СКК разрабатывает предложения о применении соответствующих санкций к данному члену СКК при поддержке Секретариата СКК.</w:t>
      </w:r>
    </w:p>
    <w:p w:rsidR="006468C2" w:rsidRPr="006468C2" w:rsidRDefault="006468C2" w:rsidP="00225602">
      <w:pPr>
        <w:spacing w:before="600" w:after="360"/>
        <w:jc w:val="center"/>
        <w:rPr>
          <w:b/>
          <w:bCs/>
        </w:rPr>
      </w:pPr>
      <w:r>
        <w:rPr>
          <w:b/>
          <w:bCs/>
          <w:lang w:val="en-US"/>
        </w:rPr>
        <w:t>III</w:t>
      </w:r>
      <w:r w:rsidRPr="006468C2">
        <w:rPr>
          <w:b/>
          <w:bCs/>
        </w:rPr>
        <w:t xml:space="preserve">. </w:t>
      </w:r>
      <w:r w:rsidRPr="006468C2">
        <w:rPr>
          <w:b/>
          <w:bCs/>
        </w:rPr>
        <w:t xml:space="preserve">ПРОФИЛЬНЫЕ </w:t>
      </w:r>
      <w:r w:rsidR="0019730E">
        <w:rPr>
          <w:b/>
          <w:bCs/>
        </w:rPr>
        <w:t>КОМИТЕТЫ</w:t>
      </w:r>
      <w:r w:rsidRPr="006468C2">
        <w:rPr>
          <w:b/>
          <w:bCs/>
        </w:rPr>
        <w:t xml:space="preserve"> И ТЕХНИЧЕСКИЕ РАБОЧИЕ ГРУППЫ</w:t>
      </w:r>
      <w:r w:rsidR="0019730E">
        <w:rPr>
          <w:b/>
          <w:bCs/>
        </w:rPr>
        <w:t xml:space="preserve"> СКК</w:t>
      </w:r>
    </w:p>
    <w:p w:rsidR="00172DE4" w:rsidRPr="00172DE4" w:rsidRDefault="00172DE4"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172DE4">
        <w:rPr>
          <w:rFonts w:ascii="Times New Roman" w:hAnsi="Times New Roman" w:cs="Times New Roman"/>
          <w:lang w:val="ru-RU"/>
        </w:rPr>
        <w:t xml:space="preserve">Профильные </w:t>
      </w:r>
      <w:r w:rsidR="0014727E">
        <w:rPr>
          <w:rFonts w:ascii="Times New Roman" w:hAnsi="Times New Roman" w:cs="Times New Roman"/>
          <w:lang w:val="ru-RU"/>
        </w:rPr>
        <w:t>комитеты</w:t>
      </w:r>
      <w:r w:rsidRPr="00172DE4">
        <w:rPr>
          <w:rFonts w:ascii="Times New Roman" w:hAnsi="Times New Roman" w:cs="Times New Roman"/>
          <w:lang w:val="ru-RU"/>
        </w:rPr>
        <w:t xml:space="preserve"> и технические рабочие группы не наделены правом принимать самостоятельные решения. Их роль состоит в выполнении задач, поставленных перед ними членами </w:t>
      </w:r>
      <w:r w:rsidR="0014727E">
        <w:rPr>
          <w:rFonts w:ascii="Times New Roman" w:hAnsi="Times New Roman" w:cs="Times New Roman"/>
          <w:lang w:val="ru-RU"/>
        </w:rPr>
        <w:t>СКК</w:t>
      </w:r>
      <w:r w:rsidRPr="00172DE4">
        <w:rPr>
          <w:rFonts w:ascii="Times New Roman" w:hAnsi="Times New Roman" w:cs="Times New Roman"/>
          <w:lang w:val="ru-RU"/>
        </w:rPr>
        <w:t xml:space="preserve">. Они формулируют результаты своей работы и рекомендации для представления на заседании </w:t>
      </w:r>
      <w:r w:rsidR="00D337C7">
        <w:rPr>
          <w:rFonts w:ascii="Times New Roman" w:hAnsi="Times New Roman" w:cs="Times New Roman"/>
          <w:lang w:val="ru-RU"/>
        </w:rPr>
        <w:t>СКК</w:t>
      </w:r>
      <w:r w:rsidRPr="00172DE4">
        <w:rPr>
          <w:rFonts w:ascii="Times New Roman" w:hAnsi="Times New Roman" w:cs="Times New Roman"/>
          <w:lang w:val="ru-RU"/>
        </w:rPr>
        <w:t xml:space="preserve"> и отчитываются о своей работе перед членами </w:t>
      </w:r>
      <w:r w:rsidR="00D337C7">
        <w:rPr>
          <w:rFonts w:ascii="Times New Roman" w:hAnsi="Times New Roman" w:cs="Times New Roman"/>
          <w:lang w:val="ru-RU"/>
        </w:rPr>
        <w:t>СКК</w:t>
      </w:r>
      <w:r w:rsidRPr="00172DE4">
        <w:rPr>
          <w:rFonts w:ascii="Times New Roman" w:hAnsi="Times New Roman" w:cs="Times New Roman"/>
          <w:lang w:val="ru-RU"/>
        </w:rPr>
        <w:t>.</w:t>
      </w:r>
    </w:p>
    <w:p w:rsidR="00172DE4" w:rsidRDefault="00172DE4"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172DE4">
        <w:rPr>
          <w:rFonts w:ascii="Times New Roman" w:hAnsi="Times New Roman" w:cs="Times New Roman"/>
          <w:lang w:val="ru-RU"/>
        </w:rPr>
        <w:t xml:space="preserve">По рекомендациям членов </w:t>
      </w:r>
      <w:r w:rsidR="00635A09">
        <w:rPr>
          <w:rFonts w:ascii="Times New Roman" w:hAnsi="Times New Roman" w:cs="Times New Roman"/>
          <w:lang w:val="ru-RU"/>
        </w:rPr>
        <w:t>СКК</w:t>
      </w:r>
      <w:r w:rsidRPr="00172DE4">
        <w:rPr>
          <w:rFonts w:ascii="Times New Roman" w:hAnsi="Times New Roman" w:cs="Times New Roman"/>
          <w:lang w:val="ru-RU"/>
        </w:rPr>
        <w:t xml:space="preserve"> Секретариат </w:t>
      </w:r>
      <w:r w:rsidR="00635A09">
        <w:rPr>
          <w:rFonts w:ascii="Times New Roman" w:hAnsi="Times New Roman" w:cs="Times New Roman"/>
          <w:lang w:val="ru-RU"/>
        </w:rPr>
        <w:t>СКК</w:t>
      </w:r>
      <w:r w:rsidRPr="00172DE4">
        <w:rPr>
          <w:rFonts w:ascii="Times New Roman" w:hAnsi="Times New Roman" w:cs="Times New Roman"/>
          <w:lang w:val="ru-RU"/>
        </w:rPr>
        <w:t xml:space="preserve"> формирует картотеку внешних технических экспертов не из состава членов </w:t>
      </w:r>
      <w:r w:rsidR="00635A09">
        <w:rPr>
          <w:rFonts w:ascii="Times New Roman" w:hAnsi="Times New Roman" w:cs="Times New Roman"/>
          <w:lang w:val="ru-RU"/>
        </w:rPr>
        <w:t>СКК</w:t>
      </w:r>
      <w:r w:rsidRPr="00172DE4">
        <w:rPr>
          <w:rFonts w:ascii="Times New Roman" w:hAnsi="Times New Roman" w:cs="Times New Roman"/>
          <w:lang w:val="ru-RU"/>
        </w:rPr>
        <w:t xml:space="preserve">, которых </w:t>
      </w:r>
      <w:r w:rsidR="00635A09">
        <w:rPr>
          <w:rFonts w:ascii="Times New Roman" w:hAnsi="Times New Roman" w:cs="Times New Roman"/>
          <w:lang w:val="ru-RU"/>
        </w:rPr>
        <w:t>СКК</w:t>
      </w:r>
      <w:r w:rsidRPr="00172DE4">
        <w:rPr>
          <w:rFonts w:ascii="Times New Roman" w:hAnsi="Times New Roman" w:cs="Times New Roman"/>
          <w:lang w:val="ru-RU"/>
        </w:rPr>
        <w:t xml:space="preserve"> сможет привлекать для выполнения конкретных технических заданий в зависимости от возникающих потребностей, обусловленных задачами ответа страны на эпидемии ВИЧ\СПИДа, туберкулеза или малярии. Для выполнения таких задач </w:t>
      </w:r>
      <w:r w:rsidR="002C2D71">
        <w:rPr>
          <w:rFonts w:ascii="Times New Roman" w:hAnsi="Times New Roman" w:cs="Times New Roman"/>
          <w:lang w:val="ru-RU"/>
        </w:rPr>
        <w:t>комитеты</w:t>
      </w:r>
      <w:r w:rsidRPr="00172DE4">
        <w:rPr>
          <w:rFonts w:ascii="Times New Roman" w:hAnsi="Times New Roman" w:cs="Times New Roman"/>
          <w:lang w:val="ru-RU"/>
        </w:rPr>
        <w:t xml:space="preserve"> могут формировать технические рабочие группы из числа этих экспертов с последующим их утверждением на заседании </w:t>
      </w:r>
      <w:r w:rsidR="002C2D71">
        <w:rPr>
          <w:rFonts w:ascii="Times New Roman" w:hAnsi="Times New Roman" w:cs="Times New Roman"/>
          <w:lang w:val="ru-RU"/>
        </w:rPr>
        <w:t>СКК</w:t>
      </w:r>
      <w:r w:rsidRPr="00172DE4">
        <w:rPr>
          <w:rFonts w:ascii="Times New Roman" w:hAnsi="Times New Roman" w:cs="Times New Roman"/>
          <w:lang w:val="ru-RU"/>
        </w:rPr>
        <w:t xml:space="preserve"> или заседании профильного </w:t>
      </w:r>
      <w:r w:rsidR="00543E6D">
        <w:rPr>
          <w:rFonts w:ascii="Times New Roman" w:hAnsi="Times New Roman" w:cs="Times New Roman"/>
          <w:lang w:val="ru-RU"/>
        </w:rPr>
        <w:t>комитета</w:t>
      </w:r>
      <w:r w:rsidRPr="00172DE4">
        <w:rPr>
          <w:rFonts w:ascii="Times New Roman" w:hAnsi="Times New Roman" w:cs="Times New Roman"/>
          <w:lang w:val="ru-RU"/>
        </w:rPr>
        <w:t xml:space="preserve"> с последующим утверждением Правлением </w:t>
      </w:r>
      <w:r w:rsidR="00543E6D">
        <w:rPr>
          <w:rFonts w:ascii="Times New Roman" w:hAnsi="Times New Roman" w:cs="Times New Roman"/>
          <w:lang w:val="ru-RU"/>
        </w:rPr>
        <w:t>СКК</w:t>
      </w:r>
      <w:r w:rsidRPr="00172DE4">
        <w:rPr>
          <w:rFonts w:ascii="Times New Roman" w:hAnsi="Times New Roman" w:cs="Times New Roman"/>
          <w:lang w:val="ru-RU"/>
        </w:rPr>
        <w:t xml:space="preserve">. </w:t>
      </w:r>
      <w:r w:rsidR="0080136D">
        <w:rPr>
          <w:rFonts w:ascii="Times New Roman" w:hAnsi="Times New Roman" w:cs="Times New Roman"/>
          <w:lang w:val="ru-RU"/>
        </w:rPr>
        <w:t>Комитет</w:t>
      </w:r>
      <w:r w:rsidRPr="00172DE4">
        <w:rPr>
          <w:rFonts w:ascii="Times New Roman" w:hAnsi="Times New Roman" w:cs="Times New Roman"/>
          <w:lang w:val="ru-RU"/>
        </w:rPr>
        <w:t xml:space="preserve"> по подготовке заявок, мобилизации ресурсов и гармонизации отвечает за мобилизацию средств для работы таких экспертов.</w:t>
      </w:r>
    </w:p>
    <w:p w:rsidR="008A2C19" w:rsidRDefault="008A2C1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В составе СКК есть несколько профильных комитетов:</w:t>
      </w:r>
    </w:p>
    <w:p w:rsidR="008A2C19" w:rsidRPr="008A2C19" w:rsidRDefault="008A2C19" w:rsidP="00225602">
      <w:pPr>
        <w:pStyle w:val="ListParagraph"/>
        <w:widowControl w:val="0"/>
        <w:numPr>
          <w:ilvl w:val="0"/>
          <w:numId w:val="17"/>
        </w:numPr>
        <w:spacing w:before="120" w:after="120" w:line="240" w:lineRule="auto"/>
        <w:ind w:left="714" w:hanging="357"/>
        <w:contextualSpacing w:val="0"/>
        <w:rPr>
          <w:rFonts w:ascii="Times New Roman" w:hAnsi="Times New Roman" w:cs="Times New Roman"/>
          <w:lang w:val="ru-RU"/>
        </w:rPr>
      </w:pPr>
      <w:r w:rsidRPr="008A2C19">
        <w:rPr>
          <w:rFonts w:ascii="Times New Roman" w:hAnsi="Times New Roman" w:cs="Times New Roman"/>
          <w:lang w:val="ru-RU"/>
        </w:rPr>
        <w:lastRenderedPageBreak/>
        <w:t xml:space="preserve">Комитет по </w:t>
      </w:r>
      <w:r w:rsidRPr="008A2C19">
        <w:rPr>
          <w:rFonts w:ascii="Times New Roman" w:hAnsi="Times New Roman" w:cs="Times New Roman"/>
          <w:lang w:val="ru-RU"/>
        </w:rPr>
        <w:t>осуществлению контроля за расходованием средств грантов международных и донорских организаций, осуществлением программ и результатами их внедрения</w:t>
      </w:r>
      <w:r w:rsidRPr="008A2C19">
        <w:rPr>
          <w:rFonts w:ascii="Times New Roman" w:hAnsi="Times New Roman" w:cs="Times New Roman"/>
          <w:lang w:val="ru-RU"/>
        </w:rPr>
        <w:t xml:space="preserve"> (далее – Комитет по Надзору);</w:t>
      </w:r>
    </w:p>
    <w:p w:rsidR="003273D9" w:rsidRPr="008A2C19" w:rsidRDefault="003273D9" w:rsidP="00225602">
      <w:pPr>
        <w:pStyle w:val="ListParagraph"/>
        <w:widowControl w:val="0"/>
        <w:numPr>
          <w:ilvl w:val="0"/>
          <w:numId w:val="17"/>
        </w:numPr>
        <w:spacing w:before="120" w:after="120" w:line="240" w:lineRule="auto"/>
        <w:ind w:left="714" w:hanging="357"/>
        <w:contextualSpacing w:val="0"/>
        <w:rPr>
          <w:rFonts w:ascii="Times New Roman" w:hAnsi="Times New Roman" w:cs="Times New Roman"/>
          <w:lang w:val="ru-RU"/>
        </w:rPr>
      </w:pPr>
      <w:r w:rsidRPr="008A2C19">
        <w:rPr>
          <w:rFonts w:ascii="Times New Roman" w:hAnsi="Times New Roman" w:cs="Times New Roman"/>
          <w:lang w:val="ru-RU"/>
        </w:rPr>
        <w:t>Комитет по подготовке заявок, мобилизации ресурсов и гармонизации (далее – Комитет по заявкам)</w:t>
      </w:r>
    </w:p>
    <w:p w:rsidR="008A2C19" w:rsidRPr="008A2C19" w:rsidRDefault="008A2C19" w:rsidP="00225602">
      <w:pPr>
        <w:pStyle w:val="ListParagraph"/>
        <w:widowControl w:val="0"/>
        <w:numPr>
          <w:ilvl w:val="0"/>
          <w:numId w:val="17"/>
        </w:numPr>
        <w:spacing w:before="120" w:after="120" w:line="240" w:lineRule="auto"/>
        <w:ind w:left="714" w:hanging="357"/>
        <w:contextualSpacing w:val="0"/>
        <w:rPr>
          <w:rFonts w:ascii="Times New Roman" w:hAnsi="Times New Roman" w:cs="Times New Roman"/>
          <w:lang w:val="ru-RU"/>
        </w:rPr>
      </w:pPr>
      <w:r w:rsidRPr="008A2C19">
        <w:rPr>
          <w:rFonts w:ascii="Times New Roman" w:hAnsi="Times New Roman" w:cs="Times New Roman"/>
          <w:lang w:val="ru-RU"/>
        </w:rPr>
        <w:t>Комитет по Этике;</w:t>
      </w:r>
    </w:p>
    <w:p w:rsidR="00486B8A" w:rsidRPr="00486B8A" w:rsidRDefault="00486B8A"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Комитеты СКК</w:t>
      </w:r>
      <w:r w:rsidRPr="00486B8A">
        <w:rPr>
          <w:rFonts w:ascii="Times New Roman" w:hAnsi="Times New Roman" w:cs="Times New Roman"/>
          <w:lang w:val="ru-RU"/>
        </w:rPr>
        <w:t xml:space="preserve"> формируются из членов </w:t>
      </w:r>
      <w:r>
        <w:rPr>
          <w:rFonts w:ascii="Times New Roman" w:hAnsi="Times New Roman" w:cs="Times New Roman"/>
          <w:lang w:val="ru-RU"/>
        </w:rPr>
        <w:t>СКК</w:t>
      </w:r>
      <w:r w:rsidRPr="00486B8A">
        <w:rPr>
          <w:rFonts w:ascii="Times New Roman" w:hAnsi="Times New Roman" w:cs="Times New Roman"/>
          <w:lang w:val="ru-RU"/>
        </w:rPr>
        <w:t xml:space="preserve"> на добровольной основе в соответствие с их профессиональным опытом и сферой знаний. Все члены </w:t>
      </w:r>
      <w:r>
        <w:rPr>
          <w:rFonts w:ascii="Times New Roman" w:hAnsi="Times New Roman" w:cs="Times New Roman"/>
          <w:lang w:val="ru-RU"/>
        </w:rPr>
        <w:t>СКК</w:t>
      </w:r>
      <w:r w:rsidRPr="00486B8A">
        <w:rPr>
          <w:rFonts w:ascii="Times New Roman" w:hAnsi="Times New Roman" w:cs="Times New Roman"/>
          <w:lang w:val="ru-RU"/>
        </w:rPr>
        <w:t xml:space="preserve"> входят в один из профильных </w:t>
      </w:r>
      <w:r>
        <w:rPr>
          <w:rFonts w:ascii="Times New Roman" w:hAnsi="Times New Roman" w:cs="Times New Roman"/>
          <w:lang w:val="ru-RU"/>
        </w:rPr>
        <w:t>комитетов</w:t>
      </w:r>
      <w:r w:rsidRPr="00486B8A">
        <w:rPr>
          <w:rFonts w:ascii="Times New Roman" w:hAnsi="Times New Roman" w:cs="Times New Roman"/>
          <w:lang w:val="ru-RU"/>
        </w:rPr>
        <w:t>.</w:t>
      </w:r>
    </w:p>
    <w:p w:rsidR="00486B8A" w:rsidRPr="00486B8A" w:rsidRDefault="00486B8A"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486B8A">
        <w:rPr>
          <w:rFonts w:ascii="Times New Roman" w:hAnsi="Times New Roman" w:cs="Times New Roman"/>
          <w:lang w:val="ru-RU"/>
        </w:rPr>
        <w:t>Технические задания</w:t>
      </w:r>
      <w:r>
        <w:rPr>
          <w:rFonts w:ascii="Times New Roman" w:hAnsi="Times New Roman" w:cs="Times New Roman"/>
          <w:lang w:val="ru-RU"/>
        </w:rPr>
        <w:t xml:space="preserve"> (положения)</w:t>
      </w:r>
      <w:r w:rsidRPr="00486B8A">
        <w:rPr>
          <w:rFonts w:ascii="Times New Roman" w:hAnsi="Times New Roman" w:cs="Times New Roman"/>
          <w:lang w:val="ru-RU"/>
        </w:rPr>
        <w:t xml:space="preserve"> для профильных </w:t>
      </w:r>
      <w:r>
        <w:rPr>
          <w:rFonts w:ascii="Times New Roman" w:hAnsi="Times New Roman" w:cs="Times New Roman"/>
          <w:lang w:val="ru-RU"/>
        </w:rPr>
        <w:t>комитетов</w:t>
      </w:r>
      <w:r w:rsidRPr="00486B8A">
        <w:rPr>
          <w:rFonts w:ascii="Times New Roman" w:hAnsi="Times New Roman" w:cs="Times New Roman"/>
          <w:lang w:val="ru-RU"/>
        </w:rPr>
        <w:t xml:space="preserve"> </w:t>
      </w:r>
      <w:r>
        <w:rPr>
          <w:rFonts w:ascii="Times New Roman" w:hAnsi="Times New Roman" w:cs="Times New Roman"/>
          <w:lang w:val="ru-RU"/>
        </w:rPr>
        <w:t>даны далее</w:t>
      </w:r>
      <w:r w:rsidRPr="00486B8A">
        <w:rPr>
          <w:rFonts w:ascii="Times New Roman" w:hAnsi="Times New Roman" w:cs="Times New Roman"/>
          <w:lang w:val="ru-RU"/>
        </w:rPr>
        <w:t xml:space="preserve">. Технические задания для технических рабочих групп готовятся и утверждаются соответствующими профильными </w:t>
      </w:r>
      <w:r>
        <w:rPr>
          <w:rFonts w:ascii="Times New Roman" w:hAnsi="Times New Roman" w:cs="Times New Roman"/>
          <w:lang w:val="ru-RU"/>
        </w:rPr>
        <w:t>комитетами</w:t>
      </w:r>
      <w:r w:rsidRPr="00486B8A">
        <w:rPr>
          <w:rFonts w:ascii="Times New Roman" w:hAnsi="Times New Roman" w:cs="Times New Roman"/>
          <w:lang w:val="ru-RU"/>
        </w:rPr>
        <w:t xml:space="preserve"> на основе поставленных перед ними задач.</w:t>
      </w:r>
    </w:p>
    <w:p w:rsidR="00486B8A" w:rsidRPr="00486B8A" w:rsidRDefault="00486B8A"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486B8A">
        <w:rPr>
          <w:rFonts w:ascii="Times New Roman" w:hAnsi="Times New Roman" w:cs="Times New Roman"/>
          <w:lang w:val="ru-RU"/>
        </w:rPr>
        <w:t xml:space="preserve">Возглавляют </w:t>
      </w:r>
      <w:r w:rsidR="00BA732A">
        <w:rPr>
          <w:rFonts w:ascii="Times New Roman" w:hAnsi="Times New Roman" w:cs="Times New Roman"/>
          <w:lang w:val="ru-RU"/>
        </w:rPr>
        <w:t>комитеты</w:t>
      </w:r>
      <w:r w:rsidRPr="00486B8A">
        <w:rPr>
          <w:rFonts w:ascii="Times New Roman" w:hAnsi="Times New Roman" w:cs="Times New Roman"/>
          <w:lang w:val="ru-RU"/>
        </w:rPr>
        <w:t xml:space="preserve"> координаторы, которые выбираются из членов </w:t>
      </w:r>
      <w:r w:rsidR="00BA732A">
        <w:rPr>
          <w:rFonts w:ascii="Times New Roman" w:hAnsi="Times New Roman" w:cs="Times New Roman"/>
          <w:lang w:val="ru-RU"/>
        </w:rPr>
        <w:t>СКК</w:t>
      </w:r>
      <w:r w:rsidRPr="00486B8A">
        <w:rPr>
          <w:rFonts w:ascii="Times New Roman" w:hAnsi="Times New Roman" w:cs="Times New Roman"/>
          <w:lang w:val="ru-RU"/>
        </w:rPr>
        <w:t xml:space="preserve"> согласно опыту их работы и сфере знаний. Координаторы </w:t>
      </w:r>
      <w:r w:rsidR="000E410B">
        <w:rPr>
          <w:rFonts w:ascii="Times New Roman" w:hAnsi="Times New Roman" w:cs="Times New Roman"/>
          <w:lang w:val="ru-RU"/>
        </w:rPr>
        <w:t>комитетов</w:t>
      </w:r>
      <w:r w:rsidRPr="00486B8A">
        <w:rPr>
          <w:rFonts w:ascii="Times New Roman" w:hAnsi="Times New Roman" w:cs="Times New Roman"/>
          <w:lang w:val="ru-RU"/>
        </w:rPr>
        <w:t xml:space="preserve"> утверждаются на заседании </w:t>
      </w:r>
      <w:r w:rsidR="000E410B">
        <w:rPr>
          <w:rFonts w:ascii="Times New Roman" w:hAnsi="Times New Roman" w:cs="Times New Roman"/>
          <w:lang w:val="ru-RU"/>
        </w:rPr>
        <w:t>СКК</w:t>
      </w:r>
      <w:r w:rsidRPr="00486B8A">
        <w:rPr>
          <w:rFonts w:ascii="Times New Roman" w:hAnsi="Times New Roman" w:cs="Times New Roman"/>
          <w:lang w:val="ru-RU"/>
        </w:rPr>
        <w:t xml:space="preserve"> и автоматически входят в состав Правления </w:t>
      </w:r>
      <w:r w:rsidR="000E410B">
        <w:rPr>
          <w:rFonts w:ascii="Times New Roman" w:hAnsi="Times New Roman" w:cs="Times New Roman"/>
          <w:lang w:val="ru-RU"/>
        </w:rPr>
        <w:t>СКК</w:t>
      </w:r>
      <w:r w:rsidRPr="00486B8A">
        <w:rPr>
          <w:rFonts w:ascii="Times New Roman" w:hAnsi="Times New Roman" w:cs="Times New Roman"/>
          <w:lang w:val="ru-RU"/>
        </w:rPr>
        <w:t xml:space="preserve">. При смене Координатора новый Координатор замещает своего предшественника в Правлении </w:t>
      </w:r>
      <w:r w:rsidR="00A172F0">
        <w:rPr>
          <w:rFonts w:ascii="Times New Roman" w:hAnsi="Times New Roman" w:cs="Times New Roman"/>
          <w:lang w:val="ru-RU"/>
        </w:rPr>
        <w:t>СКК</w:t>
      </w:r>
      <w:r w:rsidRPr="00486B8A">
        <w:rPr>
          <w:rFonts w:ascii="Times New Roman" w:hAnsi="Times New Roman" w:cs="Times New Roman"/>
          <w:lang w:val="ru-RU"/>
        </w:rPr>
        <w:t xml:space="preserve">. </w:t>
      </w:r>
    </w:p>
    <w:p w:rsidR="008A2C19" w:rsidRPr="00172DE4" w:rsidRDefault="00486B8A"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486B8A">
        <w:rPr>
          <w:rFonts w:ascii="Times New Roman" w:hAnsi="Times New Roman" w:cs="Times New Roman"/>
          <w:lang w:val="ru-RU"/>
        </w:rPr>
        <w:t xml:space="preserve">В случае отсутствия Координатора по уважительным причинам </w:t>
      </w:r>
      <w:r w:rsidR="008421D2">
        <w:rPr>
          <w:rFonts w:ascii="Times New Roman" w:hAnsi="Times New Roman" w:cs="Times New Roman"/>
          <w:lang w:val="ru-RU"/>
        </w:rPr>
        <w:t>комитет</w:t>
      </w:r>
      <w:r w:rsidRPr="00486B8A">
        <w:rPr>
          <w:rFonts w:ascii="Times New Roman" w:hAnsi="Times New Roman" w:cs="Times New Roman"/>
          <w:lang w:val="ru-RU"/>
        </w:rPr>
        <w:t xml:space="preserve"> избирает временно исполняющего обязанности координатора. Координатор не может быть замещен альтернатом в выполнении своих обязанностей</w:t>
      </w:r>
    </w:p>
    <w:p w:rsidR="00512DE6" w:rsidRPr="00512DE6" w:rsidRDefault="00512DE6" w:rsidP="00225602">
      <w:pPr>
        <w:spacing w:before="360" w:after="240"/>
        <w:rPr>
          <w:b/>
          <w:bCs/>
        </w:rPr>
      </w:pPr>
      <w:r w:rsidRPr="00512DE6">
        <w:rPr>
          <w:b/>
          <w:bCs/>
        </w:rPr>
        <w:t>Комитет по Надзору</w:t>
      </w:r>
    </w:p>
    <w:p w:rsidR="003273D9" w:rsidRPr="00C72EFA" w:rsidRDefault="003273D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72EFA">
        <w:rPr>
          <w:rFonts w:ascii="Times New Roman" w:hAnsi="Times New Roman" w:cs="Times New Roman"/>
          <w:lang w:val="ru-RU"/>
        </w:rPr>
        <w:t>Сектор по осуществлению контроля за расходованием средств грантов международных и донорских организаций, осуществлением программ и результатами их внедрения осуществляет наблюдение за реализацией Основными получателями грантов, предоставленных международными и донорскими организациями, а именно за:</w:t>
      </w:r>
    </w:p>
    <w:p w:rsidR="003273D9" w:rsidRPr="001674FE" w:rsidRDefault="003273D9" w:rsidP="00225602">
      <w:pPr>
        <w:numPr>
          <w:ilvl w:val="0"/>
          <w:numId w:val="27"/>
        </w:numPr>
        <w:autoSpaceDE/>
        <w:autoSpaceDN/>
        <w:jc w:val="both"/>
        <w:rPr>
          <w:rFonts w:cs="Arial"/>
        </w:rPr>
      </w:pPr>
      <w:r w:rsidRPr="001674FE">
        <w:rPr>
          <w:rFonts w:cs="Arial"/>
        </w:rPr>
        <w:t>надлежащим и своевременным использованием финансовых ресурсов</w:t>
      </w:r>
    </w:p>
    <w:p w:rsidR="003273D9" w:rsidRPr="001674FE" w:rsidRDefault="003273D9" w:rsidP="00225602">
      <w:pPr>
        <w:numPr>
          <w:ilvl w:val="0"/>
          <w:numId w:val="27"/>
        </w:numPr>
        <w:autoSpaceDE/>
        <w:autoSpaceDN/>
        <w:jc w:val="both"/>
        <w:rPr>
          <w:rFonts w:cs="Arial"/>
        </w:rPr>
      </w:pPr>
      <w:r w:rsidRPr="001674FE">
        <w:rPr>
          <w:rFonts w:cs="Arial"/>
        </w:rPr>
        <w:t>надлежащим и своевременным проведением закупок на средства Глобального Фонда и других доноров</w:t>
      </w:r>
    </w:p>
    <w:p w:rsidR="003273D9" w:rsidRPr="001674FE" w:rsidRDefault="003273D9" w:rsidP="00225602">
      <w:pPr>
        <w:numPr>
          <w:ilvl w:val="0"/>
          <w:numId w:val="27"/>
        </w:numPr>
        <w:autoSpaceDE/>
        <w:autoSpaceDN/>
        <w:jc w:val="both"/>
        <w:rPr>
          <w:rFonts w:cs="Arial"/>
        </w:rPr>
      </w:pPr>
      <w:r w:rsidRPr="001674FE">
        <w:rPr>
          <w:rFonts w:cs="Arial"/>
        </w:rPr>
        <w:t>эффективностью осуществления программ</w:t>
      </w:r>
    </w:p>
    <w:p w:rsidR="003273D9" w:rsidRPr="001674FE" w:rsidRDefault="003273D9" w:rsidP="00225602">
      <w:pPr>
        <w:numPr>
          <w:ilvl w:val="0"/>
          <w:numId w:val="27"/>
        </w:numPr>
        <w:autoSpaceDE/>
        <w:autoSpaceDN/>
        <w:jc w:val="both"/>
        <w:rPr>
          <w:rFonts w:cs="Arial"/>
        </w:rPr>
      </w:pPr>
      <w:r w:rsidRPr="001674FE">
        <w:rPr>
          <w:rFonts w:cs="Arial"/>
        </w:rPr>
        <w:t xml:space="preserve">эффективностью управления грантами и со-получателями </w:t>
      </w:r>
    </w:p>
    <w:p w:rsidR="003273D9" w:rsidRPr="001674FE" w:rsidRDefault="003273D9" w:rsidP="00225602">
      <w:pPr>
        <w:numPr>
          <w:ilvl w:val="0"/>
          <w:numId w:val="27"/>
        </w:numPr>
        <w:autoSpaceDE/>
        <w:autoSpaceDN/>
        <w:jc w:val="both"/>
        <w:rPr>
          <w:rFonts w:cs="Arial"/>
        </w:rPr>
      </w:pPr>
      <w:r w:rsidRPr="001674FE">
        <w:rPr>
          <w:rFonts w:cs="Arial"/>
        </w:rPr>
        <w:t>результатами реализации грантов и их воздействием.</w:t>
      </w:r>
    </w:p>
    <w:p w:rsidR="00EF0A0F" w:rsidRPr="00EF0A0F" w:rsidRDefault="00EF0A0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Комитет по Надзору</w:t>
      </w:r>
      <w:r w:rsidRPr="00EF0A0F">
        <w:rPr>
          <w:rFonts w:ascii="Times New Roman" w:hAnsi="Times New Roman" w:cs="Times New Roman"/>
          <w:lang w:val="ru-RU"/>
        </w:rPr>
        <w:t xml:space="preserve"> разрабатывает инструменты, график, план для проведения </w:t>
      </w:r>
      <w:r w:rsidR="00F2372B">
        <w:rPr>
          <w:rFonts w:ascii="Times New Roman" w:hAnsi="Times New Roman" w:cs="Times New Roman"/>
          <w:lang w:val="ru-RU"/>
        </w:rPr>
        <w:t>мероприятий по</w:t>
      </w:r>
      <w:r w:rsidRPr="00EF0A0F">
        <w:rPr>
          <w:rFonts w:ascii="Times New Roman" w:hAnsi="Times New Roman" w:cs="Times New Roman"/>
          <w:lang w:val="ru-RU"/>
        </w:rPr>
        <w:t xml:space="preserve"> надзор</w:t>
      </w:r>
      <w:r w:rsidR="00F2372B">
        <w:rPr>
          <w:rFonts w:ascii="Times New Roman" w:hAnsi="Times New Roman" w:cs="Times New Roman"/>
          <w:lang w:val="ru-RU"/>
        </w:rPr>
        <w:t>у</w:t>
      </w:r>
      <w:r w:rsidRPr="00EF0A0F">
        <w:rPr>
          <w:rFonts w:ascii="Times New Roman" w:hAnsi="Times New Roman" w:cs="Times New Roman"/>
          <w:lang w:val="ru-RU"/>
        </w:rPr>
        <w:t>, а также оценки реализации мероприятий, финансируемых из средств Глобального фонда;</w:t>
      </w:r>
    </w:p>
    <w:p w:rsidR="00EF0A0F" w:rsidRPr="00F2372B" w:rsidRDefault="00F2372B"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О</w:t>
      </w:r>
      <w:r w:rsidR="00EF0A0F" w:rsidRPr="00F2372B">
        <w:rPr>
          <w:rFonts w:ascii="Times New Roman" w:hAnsi="Times New Roman" w:cs="Times New Roman"/>
          <w:lang w:val="ru-RU"/>
        </w:rPr>
        <w:t xml:space="preserve">рганизация деятельности Комитета </w:t>
      </w:r>
      <w:r>
        <w:rPr>
          <w:rFonts w:ascii="Times New Roman" w:hAnsi="Times New Roman" w:cs="Times New Roman"/>
          <w:lang w:val="ru-RU"/>
        </w:rPr>
        <w:t>по Надзору</w:t>
      </w:r>
      <w:r w:rsidR="00EF0A0F" w:rsidRPr="00F2372B">
        <w:rPr>
          <w:rFonts w:ascii="Times New Roman" w:hAnsi="Times New Roman" w:cs="Times New Roman"/>
          <w:lang w:val="ru-RU"/>
        </w:rPr>
        <w:t xml:space="preserve"> осуществляется Секретариатом </w:t>
      </w:r>
      <w:r w:rsidR="0032280C">
        <w:rPr>
          <w:rFonts w:ascii="Times New Roman" w:hAnsi="Times New Roman" w:cs="Times New Roman"/>
          <w:lang w:val="ru-RU"/>
        </w:rPr>
        <w:t xml:space="preserve">СКК </w:t>
      </w:r>
      <w:r w:rsidR="00EF0A0F" w:rsidRPr="00F2372B">
        <w:rPr>
          <w:rFonts w:ascii="Times New Roman" w:hAnsi="Times New Roman" w:cs="Times New Roman"/>
          <w:lang w:val="ru-RU"/>
        </w:rPr>
        <w:t>в рамках средств, предусмотренных Глобальн</w:t>
      </w:r>
      <w:r>
        <w:rPr>
          <w:rFonts w:ascii="Times New Roman" w:hAnsi="Times New Roman" w:cs="Times New Roman"/>
          <w:lang w:val="ru-RU"/>
        </w:rPr>
        <w:t>ым</w:t>
      </w:r>
      <w:r w:rsidR="00EF0A0F" w:rsidRPr="00F2372B">
        <w:rPr>
          <w:rFonts w:ascii="Times New Roman" w:hAnsi="Times New Roman" w:cs="Times New Roman"/>
          <w:lang w:val="ru-RU"/>
        </w:rPr>
        <w:t xml:space="preserve"> фонд</w:t>
      </w:r>
      <w:r>
        <w:rPr>
          <w:rFonts w:ascii="Times New Roman" w:hAnsi="Times New Roman" w:cs="Times New Roman"/>
          <w:lang w:val="ru-RU"/>
        </w:rPr>
        <w:t>ом для поддержки деятельности СКК</w:t>
      </w:r>
      <w:r w:rsidR="00EF0A0F" w:rsidRPr="00F2372B">
        <w:rPr>
          <w:rFonts w:ascii="Times New Roman" w:hAnsi="Times New Roman" w:cs="Times New Roman"/>
          <w:lang w:val="ru-RU"/>
        </w:rPr>
        <w:t>;</w:t>
      </w:r>
    </w:p>
    <w:p w:rsidR="00EF0A0F" w:rsidRPr="00F2372B" w:rsidRDefault="0061127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Р</w:t>
      </w:r>
      <w:r w:rsidR="00EF0A0F" w:rsidRPr="00F2372B">
        <w:rPr>
          <w:rFonts w:ascii="Times New Roman" w:hAnsi="Times New Roman" w:cs="Times New Roman"/>
          <w:lang w:val="ru-RU"/>
        </w:rPr>
        <w:t xml:space="preserve">езультаты деятельности </w:t>
      </w:r>
      <w:r>
        <w:rPr>
          <w:rFonts w:ascii="Times New Roman" w:hAnsi="Times New Roman" w:cs="Times New Roman"/>
          <w:lang w:val="ru-RU"/>
        </w:rPr>
        <w:t>Комитета</w:t>
      </w:r>
      <w:r w:rsidR="00EF0A0F" w:rsidRPr="00F2372B">
        <w:rPr>
          <w:rFonts w:ascii="Times New Roman" w:hAnsi="Times New Roman" w:cs="Times New Roman"/>
          <w:lang w:val="ru-RU"/>
        </w:rPr>
        <w:t xml:space="preserve"> по </w:t>
      </w:r>
      <w:r>
        <w:rPr>
          <w:rFonts w:ascii="Times New Roman" w:hAnsi="Times New Roman" w:cs="Times New Roman"/>
          <w:lang w:val="ru-RU"/>
        </w:rPr>
        <w:t>Н</w:t>
      </w:r>
      <w:r w:rsidR="00EF0A0F" w:rsidRPr="00F2372B">
        <w:rPr>
          <w:rFonts w:ascii="Times New Roman" w:hAnsi="Times New Roman" w:cs="Times New Roman"/>
          <w:lang w:val="ru-RU"/>
        </w:rPr>
        <w:t>адзору рассматриваются на заседаниях СКК, а также регулярно, но не реже одного раз в год, размещаются на официальной веб-странице СКК.</w:t>
      </w:r>
    </w:p>
    <w:p w:rsidR="003273D9" w:rsidRPr="00306562" w:rsidRDefault="00306562" w:rsidP="00225602">
      <w:pPr>
        <w:spacing w:before="360" w:after="240"/>
        <w:rPr>
          <w:b/>
          <w:bCs/>
        </w:rPr>
      </w:pPr>
      <w:r w:rsidRPr="00306562">
        <w:rPr>
          <w:b/>
          <w:bCs/>
        </w:rPr>
        <w:t>Комитет по заявкам</w:t>
      </w:r>
    </w:p>
    <w:p w:rsidR="003273D9" w:rsidRPr="005548DC" w:rsidRDefault="003273D9"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5548DC">
        <w:rPr>
          <w:rFonts w:ascii="Times New Roman" w:hAnsi="Times New Roman" w:cs="Times New Roman"/>
          <w:lang w:val="ru-RU"/>
        </w:rPr>
        <w:t>Сектор по подготовке заявок, мобилизации ресурсов и гармонизации осуществляет:</w:t>
      </w:r>
    </w:p>
    <w:p w:rsidR="003273D9" w:rsidRDefault="003273D9" w:rsidP="00225602">
      <w:pPr>
        <w:numPr>
          <w:ilvl w:val="0"/>
          <w:numId w:val="26"/>
        </w:numPr>
        <w:autoSpaceDE/>
        <w:autoSpaceDN/>
        <w:jc w:val="both"/>
      </w:pPr>
      <w:r>
        <w:t xml:space="preserve">подготовку страновых заявок для подачи в Глобальный Фонд и другие донорские организации </w:t>
      </w:r>
    </w:p>
    <w:p w:rsidR="003273D9" w:rsidRDefault="003273D9" w:rsidP="00225602">
      <w:pPr>
        <w:numPr>
          <w:ilvl w:val="0"/>
          <w:numId w:val="26"/>
        </w:numPr>
        <w:autoSpaceDE/>
        <w:autoSpaceDN/>
        <w:jc w:val="both"/>
      </w:pPr>
      <w:r>
        <w:t xml:space="preserve">мобилизацию ресурсов для осуществления функций </w:t>
      </w:r>
      <w:r w:rsidR="005548DC">
        <w:t>СКК</w:t>
      </w:r>
      <w:r>
        <w:t xml:space="preserve"> </w:t>
      </w:r>
    </w:p>
    <w:p w:rsidR="003273D9" w:rsidRPr="007F4121" w:rsidRDefault="003273D9" w:rsidP="00225602">
      <w:pPr>
        <w:numPr>
          <w:ilvl w:val="0"/>
          <w:numId w:val="26"/>
        </w:numPr>
        <w:autoSpaceDE/>
        <w:autoSpaceDN/>
        <w:jc w:val="both"/>
      </w:pPr>
      <w:r>
        <w:t>гармонизацию проектов, финансируемых Глобальным Фондом с проектами других партнеров</w:t>
      </w:r>
    </w:p>
    <w:p w:rsidR="00EF0A0F" w:rsidRPr="005548DC" w:rsidRDefault="00EF0A0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5548DC">
        <w:rPr>
          <w:rFonts w:ascii="Times New Roman" w:hAnsi="Times New Roman" w:cs="Times New Roman"/>
          <w:lang w:val="ru-RU"/>
        </w:rPr>
        <w:t>Работа СКК с национальными заявками включает следующие этапы:</w:t>
      </w:r>
    </w:p>
    <w:p w:rsidR="00EF0A0F" w:rsidRPr="00F914C4" w:rsidRDefault="00EF0A0F" w:rsidP="00225602">
      <w:pPr>
        <w:pStyle w:val="ListParagraph"/>
        <w:widowControl w:val="0"/>
        <w:numPr>
          <w:ilvl w:val="0"/>
          <w:numId w:val="15"/>
        </w:numPr>
        <w:spacing w:after="0" w:line="240" w:lineRule="auto"/>
        <w:rPr>
          <w:rFonts w:ascii="Times New Roman" w:hAnsi="Times New Roman" w:cs="Times New Roman"/>
          <w:lang w:val="ru-RU"/>
        </w:rPr>
      </w:pPr>
      <w:r w:rsidRPr="00F914C4">
        <w:rPr>
          <w:rFonts w:ascii="Times New Roman" w:hAnsi="Times New Roman" w:cs="Times New Roman"/>
          <w:lang w:val="ru-RU"/>
        </w:rPr>
        <w:t>разработка национальной заявки;</w:t>
      </w:r>
    </w:p>
    <w:p w:rsidR="00EF0A0F" w:rsidRPr="00F914C4" w:rsidRDefault="00F914C4" w:rsidP="00225602">
      <w:pPr>
        <w:pStyle w:val="ListParagraph"/>
        <w:widowControl w:val="0"/>
        <w:numPr>
          <w:ilvl w:val="0"/>
          <w:numId w:val="15"/>
        </w:numPr>
        <w:spacing w:after="0" w:line="240" w:lineRule="auto"/>
        <w:rPr>
          <w:rFonts w:ascii="Times New Roman" w:hAnsi="Times New Roman" w:cs="Times New Roman"/>
          <w:lang w:val="ru-RU"/>
        </w:rPr>
      </w:pPr>
      <w:r w:rsidRPr="00E12948">
        <w:rPr>
          <w:rFonts w:ascii="Times New Roman" w:hAnsi="Times New Roman" w:cs="Times New Roman"/>
          <w:lang w:val="ru-RU"/>
        </w:rPr>
        <w:t>обсуждение, одобрение и рекомендация</w:t>
      </w:r>
      <w:r w:rsidR="00EF0A0F" w:rsidRPr="00F914C4">
        <w:rPr>
          <w:rFonts w:ascii="Times New Roman" w:hAnsi="Times New Roman" w:cs="Times New Roman"/>
          <w:lang w:val="ru-RU"/>
        </w:rPr>
        <w:t xml:space="preserve"> национальной заявки</w:t>
      </w:r>
      <w:r w:rsidRPr="00E12948">
        <w:rPr>
          <w:rFonts w:ascii="Times New Roman" w:hAnsi="Times New Roman" w:cs="Times New Roman"/>
          <w:lang w:val="ru-RU"/>
        </w:rPr>
        <w:t xml:space="preserve"> к утверждению КСОЗ</w:t>
      </w:r>
      <w:r w:rsidR="00EF0A0F" w:rsidRPr="00F914C4">
        <w:rPr>
          <w:rFonts w:ascii="Times New Roman" w:hAnsi="Times New Roman" w:cs="Times New Roman"/>
          <w:lang w:val="ru-RU"/>
        </w:rPr>
        <w:t>;</w:t>
      </w:r>
    </w:p>
    <w:p w:rsidR="00EF0A0F" w:rsidRPr="00E12948" w:rsidRDefault="00EF0A0F" w:rsidP="00225602">
      <w:pPr>
        <w:pStyle w:val="ListParagraph"/>
        <w:widowControl w:val="0"/>
        <w:numPr>
          <w:ilvl w:val="0"/>
          <w:numId w:val="15"/>
        </w:numPr>
        <w:spacing w:after="0" w:line="240" w:lineRule="auto"/>
        <w:rPr>
          <w:rFonts w:ascii="Times New Roman" w:hAnsi="Times New Roman" w:cs="Times New Roman"/>
          <w:lang w:val="ru-RU"/>
        </w:rPr>
      </w:pPr>
      <w:r w:rsidRPr="00F914C4">
        <w:rPr>
          <w:rFonts w:ascii="Times New Roman" w:hAnsi="Times New Roman" w:cs="Times New Roman"/>
          <w:lang w:val="ru-RU"/>
        </w:rPr>
        <w:t>представление национальной заявки в КСОЗ для ее утверждения</w:t>
      </w:r>
      <w:r w:rsidR="002B57BD" w:rsidRPr="00E12948">
        <w:rPr>
          <w:rFonts w:ascii="Times New Roman" w:hAnsi="Times New Roman" w:cs="Times New Roman"/>
          <w:lang w:val="ru-RU"/>
        </w:rPr>
        <w:t>;</w:t>
      </w:r>
    </w:p>
    <w:p w:rsidR="002B57BD" w:rsidRPr="00F914C4" w:rsidRDefault="002B57BD" w:rsidP="00225602">
      <w:pPr>
        <w:pStyle w:val="ListParagraph"/>
        <w:widowControl w:val="0"/>
        <w:numPr>
          <w:ilvl w:val="0"/>
          <w:numId w:val="15"/>
        </w:numPr>
        <w:spacing w:after="0" w:line="240" w:lineRule="auto"/>
        <w:rPr>
          <w:rFonts w:ascii="Times New Roman" w:hAnsi="Times New Roman" w:cs="Times New Roman"/>
          <w:lang w:val="ru-RU"/>
        </w:rPr>
      </w:pPr>
      <w:r w:rsidRPr="00E12948">
        <w:rPr>
          <w:rFonts w:ascii="Times New Roman" w:hAnsi="Times New Roman" w:cs="Times New Roman"/>
          <w:lang w:val="ru-RU"/>
        </w:rPr>
        <w:lastRenderedPageBreak/>
        <w:t>подача полного пакета документов в Глобальный Фонд.</w:t>
      </w:r>
    </w:p>
    <w:p w:rsidR="00836090" w:rsidRPr="000B2855" w:rsidRDefault="00836090" w:rsidP="00225602">
      <w:pPr>
        <w:spacing w:before="360" w:after="240"/>
        <w:rPr>
          <w:b/>
          <w:bCs/>
        </w:rPr>
      </w:pPr>
      <w:r w:rsidRPr="000B2855">
        <w:rPr>
          <w:b/>
          <w:bCs/>
        </w:rPr>
        <w:t>Комитет по этике</w:t>
      </w:r>
    </w:p>
    <w:p w:rsidR="000B2855" w:rsidRPr="000B2855"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0B2855">
        <w:rPr>
          <w:rFonts w:ascii="Times New Roman" w:hAnsi="Times New Roman" w:cs="Times New Roman"/>
          <w:lang w:val="ru-RU"/>
        </w:rPr>
        <w:t>Комитет по Этике обеспечив</w:t>
      </w:r>
      <w:r>
        <w:rPr>
          <w:rFonts w:ascii="Times New Roman" w:hAnsi="Times New Roman" w:cs="Times New Roman"/>
          <w:lang w:val="ru-RU"/>
        </w:rPr>
        <w:t>ает</w:t>
      </w:r>
      <w:r w:rsidRPr="000B2855">
        <w:rPr>
          <w:rFonts w:ascii="Times New Roman" w:hAnsi="Times New Roman" w:cs="Times New Roman"/>
          <w:lang w:val="ru-RU"/>
        </w:rPr>
        <w:t xml:space="preserve"> соблюдение членами СКК и другими заинтересованными лицами этических норм, прозрачности и ответственности при принятии решений на основе принципов беспристрастности, правдивости, объективности и последовательности в целях недопущения конфликта интересов, а также соблюдения и уважения прав человека и создания атмосферы взаимоуважения. </w:t>
      </w:r>
    </w:p>
    <w:p w:rsidR="000B2855" w:rsidRPr="00C44490"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C44490">
        <w:rPr>
          <w:rFonts w:ascii="Times New Roman" w:hAnsi="Times New Roman" w:cs="Times New Roman"/>
          <w:lang w:val="ru-RU"/>
        </w:rPr>
        <w:t>Комитет по Этике руководствуется в своей деятельности следующими ценностями: обязанность оказывать помощь, подотчетность СКК,</w:t>
      </w:r>
      <w:r w:rsidRPr="00C44490">
        <w:rPr>
          <w:rFonts w:ascii="Times New Roman" w:hAnsi="Times New Roman" w:cs="Times New Roman" w:hint="eastAsia"/>
          <w:lang w:val="ru-RU"/>
        </w:rPr>
        <w:t xml:space="preserve"> </w:t>
      </w:r>
      <w:r w:rsidRPr="00C44490">
        <w:rPr>
          <w:rFonts w:ascii="Times New Roman" w:hAnsi="Times New Roman" w:cs="Times New Roman"/>
          <w:lang w:val="ru-RU"/>
        </w:rPr>
        <w:t>соблюдение этических норм, достоинство и уважение. Соблюдение этических норм, прозрачность и ответственность при принятии решений имеют ключевое значение для успешного осуществления программ по противодействию распространения ВИЧ/СПИД и туберкулеза.</w:t>
      </w:r>
    </w:p>
    <w:p w:rsidR="000B2855" w:rsidRPr="00C44490" w:rsidRDefault="00C44490"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Комитет по Этике рассматривает и у</w:t>
      </w:r>
      <w:r w:rsidR="000B2855" w:rsidRPr="00C44490">
        <w:rPr>
          <w:rFonts w:ascii="Times New Roman" w:hAnsi="Times New Roman" w:cs="Times New Roman"/>
          <w:lang w:val="ru-RU"/>
        </w:rPr>
        <w:t>твержд</w:t>
      </w:r>
      <w:r>
        <w:rPr>
          <w:rFonts w:ascii="Times New Roman" w:hAnsi="Times New Roman" w:cs="Times New Roman"/>
          <w:lang w:val="ru-RU"/>
        </w:rPr>
        <w:t>ает</w:t>
      </w:r>
      <w:r w:rsidR="000B2855" w:rsidRPr="00C44490">
        <w:rPr>
          <w:rFonts w:ascii="Times New Roman" w:hAnsi="Times New Roman" w:cs="Times New Roman"/>
          <w:lang w:val="ru-RU"/>
        </w:rPr>
        <w:t xml:space="preserve"> вносимы</w:t>
      </w:r>
      <w:r>
        <w:rPr>
          <w:rFonts w:ascii="Times New Roman" w:hAnsi="Times New Roman" w:cs="Times New Roman"/>
          <w:lang w:val="ru-RU"/>
        </w:rPr>
        <w:t>е</w:t>
      </w:r>
      <w:r w:rsidR="000B2855" w:rsidRPr="00C44490">
        <w:rPr>
          <w:rFonts w:ascii="Times New Roman" w:hAnsi="Times New Roman" w:cs="Times New Roman"/>
          <w:lang w:val="ru-RU"/>
        </w:rPr>
        <w:t xml:space="preserve"> изменени</w:t>
      </w:r>
      <w:r>
        <w:rPr>
          <w:rFonts w:ascii="Times New Roman" w:hAnsi="Times New Roman" w:cs="Times New Roman"/>
          <w:lang w:val="ru-RU"/>
        </w:rPr>
        <w:t>я</w:t>
      </w:r>
      <w:r w:rsidR="000B2855" w:rsidRPr="00C44490">
        <w:rPr>
          <w:rFonts w:ascii="Times New Roman" w:hAnsi="Times New Roman" w:cs="Times New Roman"/>
          <w:lang w:val="ru-RU"/>
        </w:rPr>
        <w:t xml:space="preserve"> в руководящие документы СКК</w:t>
      </w:r>
      <w:r>
        <w:rPr>
          <w:rFonts w:ascii="Times New Roman" w:hAnsi="Times New Roman" w:cs="Times New Roman"/>
          <w:lang w:val="ru-RU"/>
        </w:rPr>
        <w:t xml:space="preserve"> </w:t>
      </w:r>
      <w:r w:rsidR="000B2855" w:rsidRPr="00C44490">
        <w:rPr>
          <w:rFonts w:ascii="Times New Roman" w:hAnsi="Times New Roman" w:cs="Times New Roman"/>
          <w:lang w:val="ru-RU"/>
        </w:rPr>
        <w:t>на предмет их соответствия этическим принципам и нормам</w:t>
      </w:r>
      <w:r>
        <w:rPr>
          <w:rFonts w:ascii="Times New Roman" w:hAnsi="Times New Roman" w:cs="Times New Roman"/>
          <w:lang w:val="ru-RU"/>
        </w:rPr>
        <w:t>.</w:t>
      </w:r>
    </w:p>
    <w:p w:rsidR="000B2855" w:rsidRPr="00C44490" w:rsidRDefault="002816D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Комитет по Этике рассматривает и у</w:t>
      </w:r>
      <w:r w:rsidRPr="00C44490">
        <w:rPr>
          <w:rFonts w:ascii="Times New Roman" w:hAnsi="Times New Roman" w:cs="Times New Roman"/>
          <w:lang w:val="ru-RU"/>
        </w:rPr>
        <w:t>твержд</w:t>
      </w:r>
      <w:r>
        <w:rPr>
          <w:rFonts w:ascii="Times New Roman" w:hAnsi="Times New Roman" w:cs="Times New Roman"/>
          <w:lang w:val="ru-RU"/>
        </w:rPr>
        <w:t>ает</w:t>
      </w:r>
      <w:r w:rsidR="000B2855" w:rsidRPr="00C44490">
        <w:rPr>
          <w:rFonts w:ascii="Times New Roman" w:hAnsi="Times New Roman" w:cs="Times New Roman"/>
          <w:lang w:val="ru-RU"/>
        </w:rPr>
        <w:t xml:space="preserve"> профилактически</w:t>
      </w:r>
      <w:r>
        <w:rPr>
          <w:rFonts w:ascii="Times New Roman" w:hAnsi="Times New Roman" w:cs="Times New Roman"/>
          <w:lang w:val="ru-RU"/>
        </w:rPr>
        <w:t>е</w:t>
      </w:r>
      <w:r w:rsidR="000B2855" w:rsidRPr="00C44490">
        <w:rPr>
          <w:rFonts w:ascii="Times New Roman" w:hAnsi="Times New Roman" w:cs="Times New Roman"/>
          <w:lang w:val="ru-RU"/>
        </w:rPr>
        <w:t>, смягчающи</w:t>
      </w:r>
      <w:r>
        <w:rPr>
          <w:rFonts w:ascii="Times New Roman" w:hAnsi="Times New Roman" w:cs="Times New Roman"/>
          <w:lang w:val="ru-RU"/>
        </w:rPr>
        <w:t>е</w:t>
      </w:r>
      <w:r w:rsidR="000B2855" w:rsidRPr="00C44490">
        <w:rPr>
          <w:rFonts w:ascii="Times New Roman" w:hAnsi="Times New Roman" w:cs="Times New Roman"/>
          <w:lang w:val="ru-RU"/>
        </w:rPr>
        <w:t xml:space="preserve"> и корректирующи</w:t>
      </w:r>
      <w:r>
        <w:rPr>
          <w:rFonts w:ascii="Times New Roman" w:hAnsi="Times New Roman" w:cs="Times New Roman"/>
          <w:lang w:val="ru-RU"/>
        </w:rPr>
        <w:t>е</w:t>
      </w:r>
      <w:r w:rsidR="000B2855" w:rsidRPr="00C44490">
        <w:rPr>
          <w:rFonts w:ascii="Times New Roman" w:hAnsi="Times New Roman" w:cs="Times New Roman"/>
          <w:lang w:val="ru-RU"/>
        </w:rPr>
        <w:t xml:space="preserve"> мер, применяемы</w:t>
      </w:r>
      <w:r>
        <w:rPr>
          <w:rFonts w:ascii="Times New Roman" w:hAnsi="Times New Roman" w:cs="Times New Roman"/>
          <w:lang w:val="ru-RU"/>
        </w:rPr>
        <w:t>е</w:t>
      </w:r>
      <w:r w:rsidR="000B2855" w:rsidRPr="00C44490">
        <w:rPr>
          <w:rFonts w:ascii="Times New Roman" w:hAnsi="Times New Roman" w:cs="Times New Roman"/>
          <w:lang w:val="ru-RU"/>
        </w:rPr>
        <w:t xml:space="preserve"> в ответ на проблемы, связанные с этикой и добросовестностью, а также на нарушения членами СКК и их альтернатами, основными </w:t>
      </w:r>
      <w:r>
        <w:rPr>
          <w:rFonts w:ascii="Times New Roman" w:hAnsi="Times New Roman" w:cs="Times New Roman"/>
          <w:lang w:val="ru-RU"/>
        </w:rPr>
        <w:t>получателями</w:t>
      </w:r>
      <w:r w:rsidR="000B2855" w:rsidRPr="00C44490">
        <w:rPr>
          <w:rFonts w:ascii="Times New Roman" w:hAnsi="Times New Roman" w:cs="Times New Roman"/>
          <w:lang w:val="ru-RU"/>
        </w:rPr>
        <w:t xml:space="preserve">, </w:t>
      </w:r>
      <w:proofErr w:type="spellStart"/>
      <w:r w:rsidR="000B2855" w:rsidRPr="00C44490">
        <w:rPr>
          <w:rFonts w:ascii="Times New Roman" w:hAnsi="Times New Roman" w:cs="Times New Roman"/>
          <w:lang w:val="ru-RU"/>
        </w:rPr>
        <w:t>суб</w:t>
      </w:r>
      <w:proofErr w:type="spellEnd"/>
      <w:r>
        <w:rPr>
          <w:rFonts w:ascii="Times New Roman" w:hAnsi="Times New Roman" w:cs="Times New Roman"/>
          <w:lang w:val="ru-RU"/>
        </w:rPr>
        <w:t>-получателями</w:t>
      </w:r>
      <w:r w:rsidR="000B2855" w:rsidRPr="00C44490">
        <w:rPr>
          <w:rFonts w:ascii="Times New Roman" w:hAnsi="Times New Roman" w:cs="Times New Roman"/>
          <w:lang w:val="ru-RU"/>
        </w:rPr>
        <w:t xml:space="preserve"> и другими заинтересованными лицами норм и правил, содержащихся в руководящих документах СКК, принципов Глобального Фонда и кодекса Этики Глобального Фонда.</w:t>
      </w:r>
    </w:p>
    <w:p w:rsidR="000B2855" w:rsidRPr="002816DF" w:rsidRDefault="002816DF"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назначает</w:t>
      </w:r>
      <w:r w:rsidR="000B2855" w:rsidRPr="002816DF">
        <w:rPr>
          <w:rFonts w:ascii="Times New Roman" w:hAnsi="Times New Roman" w:cs="Times New Roman"/>
          <w:lang w:val="ru-RU"/>
        </w:rPr>
        <w:t xml:space="preserve"> независимых членов рабочей группы по вопросам санкций, применимых к членам СКК и их альтернатам, основным </w:t>
      </w:r>
      <w:r>
        <w:rPr>
          <w:rFonts w:ascii="Times New Roman" w:hAnsi="Times New Roman" w:cs="Times New Roman"/>
          <w:lang w:val="ru-RU"/>
        </w:rPr>
        <w:t>получателям</w:t>
      </w:r>
      <w:r w:rsidR="000B2855" w:rsidRPr="002816DF">
        <w:rPr>
          <w:rFonts w:ascii="Times New Roman" w:hAnsi="Times New Roman" w:cs="Times New Roman"/>
          <w:lang w:val="ru-RU"/>
        </w:rPr>
        <w:t xml:space="preserve">, </w:t>
      </w:r>
      <w:proofErr w:type="spellStart"/>
      <w:r w:rsidR="000B2855" w:rsidRPr="002816DF">
        <w:rPr>
          <w:rFonts w:ascii="Times New Roman" w:hAnsi="Times New Roman" w:cs="Times New Roman"/>
          <w:lang w:val="ru-RU"/>
        </w:rPr>
        <w:t>суб</w:t>
      </w:r>
      <w:proofErr w:type="spellEnd"/>
      <w:r>
        <w:rPr>
          <w:rFonts w:ascii="Times New Roman" w:hAnsi="Times New Roman" w:cs="Times New Roman"/>
          <w:lang w:val="ru-RU"/>
        </w:rPr>
        <w:t>-получателям</w:t>
      </w:r>
      <w:r w:rsidR="000B2855" w:rsidRPr="002816DF">
        <w:rPr>
          <w:rFonts w:ascii="Times New Roman" w:hAnsi="Times New Roman" w:cs="Times New Roman"/>
          <w:lang w:val="ru-RU"/>
        </w:rPr>
        <w:t xml:space="preserve"> и другим заинтересованным лицам, в соответствии с руководящими документами СКК и кодексом Этики Глобального Фонда.</w:t>
      </w:r>
    </w:p>
    <w:p w:rsidR="000B2855" w:rsidRPr="002816DF" w:rsidRDefault="00AA1B36"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оценивает</w:t>
      </w:r>
      <w:r w:rsidR="000B2855" w:rsidRPr="002816DF">
        <w:rPr>
          <w:rFonts w:ascii="Times New Roman" w:hAnsi="Times New Roman" w:cs="Times New Roman"/>
          <w:lang w:val="ru-RU"/>
        </w:rPr>
        <w:t xml:space="preserve"> результат</w:t>
      </w:r>
      <w:r>
        <w:rPr>
          <w:rFonts w:ascii="Times New Roman" w:hAnsi="Times New Roman" w:cs="Times New Roman"/>
          <w:lang w:val="ru-RU"/>
        </w:rPr>
        <w:t>ы</w:t>
      </w:r>
      <w:r w:rsidR="000B2855" w:rsidRPr="002816DF">
        <w:rPr>
          <w:rFonts w:ascii="Times New Roman" w:hAnsi="Times New Roman" w:cs="Times New Roman"/>
          <w:lang w:val="ru-RU"/>
        </w:rPr>
        <w:t xml:space="preserve"> деятельности членов СКК и их альтернатов, основных </w:t>
      </w:r>
      <w:r>
        <w:rPr>
          <w:rFonts w:ascii="Times New Roman" w:hAnsi="Times New Roman" w:cs="Times New Roman"/>
          <w:lang w:val="ru-RU"/>
        </w:rPr>
        <w:t>получателей</w:t>
      </w:r>
      <w:r w:rsidR="000B2855" w:rsidRPr="002816DF">
        <w:rPr>
          <w:rFonts w:ascii="Times New Roman" w:hAnsi="Times New Roman" w:cs="Times New Roman"/>
          <w:lang w:val="ru-RU"/>
        </w:rPr>
        <w:t xml:space="preserve">, </w:t>
      </w:r>
      <w:proofErr w:type="spellStart"/>
      <w:r w:rsidR="000B2855" w:rsidRPr="002816DF">
        <w:rPr>
          <w:rFonts w:ascii="Times New Roman" w:hAnsi="Times New Roman" w:cs="Times New Roman"/>
          <w:lang w:val="ru-RU"/>
        </w:rPr>
        <w:t>суб</w:t>
      </w:r>
      <w:proofErr w:type="spellEnd"/>
      <w:r>
        <w:rPr>
          <w:rFonts w:ascii="Times New Roman" w:hAnsi="Times New Roman" w:cs="Times New Roman"/>
          <w:lang w:val="ru-RU"/>
        </w:rPr>
        <w:t>-получателей</w:t>
      </w:r>
      <w:r w:rsidR="000B2855" w:rsidRPr="002816DF">
        <w:rPr>
          <w:rFonts w:ascii="Times New Roman" w:hAnsi="Times New Roman" w:cs="Times New Roman"/>
          <w:lang w:val="ru-RU"/>
        </w:rPr>
        <w:t xml:space="preserve"> и других заинтересованных лиц по вопросам этики, которая проводится совместно с Председателем СКК и Секретариатом СКК, при участии членов СКК в составе не менее 3 (трех) человек.</w:t>
      </w:r>
    </w:p>
    <w:p w:rsidR="000B2855" w:rsidRPr="002816DF" w:rsidRDefault="00591B96"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у</w:t>
      </w:r>
      <w:r w:rsidR="000B2855" w:rsidRPr="002816DF">
        <w:rPr>
          <w:rFonts w:ascii="Times New Roman" w:hAnsi="Times New Roman" w:cs="Times New Roman"/>
          <w:lang w:val="ru-RU"/>
        </w:rPr>
        <w:t>твержд</w:t>
      </w:r>
      <w:r>
        <w:rPr>
          <w:rFonts w:ascii="Times New Roman" w:hAnsi="Times New Roman" w:cs="Times New Roman"/>
          <w:lang w:val="ru-RU"/>
        </w:rPr>
        <w:t>ает</w:t>
      </w:r>
      <w:r w:rsidR="000B2855" w:rsidRPr="002816DF">
        <w:rPr>
          <w:rFonts w:ascii="Times New Roman" w:hAnsi="Times New Roman" w:cs="Times New Roman"/>
          <w:lang w:val="ru-RU"/>
        </w:rPr>
        <w:t xml:space="preserve"> стратегически</w:t>
      </w:r>
      <w:r>
        <w:rPr>
          <w:rFonts w:ascii="Times New Roman" w:hAnsi="Times New Roman" w:cs="Times New Roman"/>
          <w:lang w:val="ru-RU"/>
        </w:rPr>
        <w:t>е</w:t>
      </w:r>
      <w:r w:rsidR="000B2855" w:rsidRPr="002816DF">
        <w:rPr>
          <w:rFonts w:ascii="Times New Roman" w:hAnsi="Times New Roman" w:cs="Times New Roman"/>
          <w:lang w:val="ru-RU"/>
        </w:rPr>
        <w:t xml:space="preserve"> приоритет</w:t>
      </w:r>
      <w:r>
        <w:rPr>
          <w:rFonts w:ascii="Times New Roman" w:hAnsi="Times New Roman" w:cs="Times New Roman"/>
          <w:lang w:val="ru-RU"/>
        </w:rPr>
        <w:t>ы</w:t>
      </w:r>
      <w:r w:rsidR="000B2855" w:rsidRPr="002816DF">
        <w:rPr>
          <w:rFonts w:ascii="Times New Roman" w:hAnsi="Times New Roman" w:cs="Times New Roman"/>
          <w:lang w:val="ru-RU"/>
        </w:rPr>
        <w:t xml:space="preserve"> и годово</w:t>
      </w:r>
      <w:r>
        <w:rPr>
          <w:rFonts w:ascii="Times New Roman" w:hAnsi="Times New Roman" w:cs="Times New Roman"/>
          <w:lang w:val="ru-RU"/>
        </w:rPr>
        <w:t>й</w:t>
      </w:r>
      <w:r w:rsidR="000B2855" w:rsidRPr="002816DF">
        <w:rPr>
          <w:rFonts w:ascii="Times New Roman" w:hAnsi="Times New Roman" w:cs="Times New Roman"/>
          <w:lang w:val="ru-RU"/>
        </w:rPr>
        <w:t xml:space="preserve"> план работы Комитета по этике.</w:t>
      </w:r>
    </w:p>
    <w:p w:rsidR="000B2855" w:rsidRPr="002816DF" w:rsidRDefault="00591B96"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консультирует</w:t>
      </w:r>
      <w:r w:rsidR="000B2855" w:rsidRPr="002816DF">
        <w:rPr>
          <w:rFonts w:ascii="Times New Roman" w:hAnsi="Times New Roman" w:cs="Times New Roman"/>
          <w:lang w:val="ru-RU"/>
        </w:rPr>
        <w:t xml:space="preserve"> СКК </w:t>
      </w:r>
      <w:r>
        <w:rPr>
          <w:rFonts w:ascii="Times New Roman" w:hAnsi="Times New Roman" w:cs="Times New Roman"/>
          <w:lang w:val="ru-RU"/>
        </w:rPr>
        <w:t>и предоставляет</w:t>
      </w:r>
      <w:r w:rsidR="000B2855" w:rsidRPr="002816DF">
        <w:rPr>
          <w:rFonts w:ascii="Times New Roman" w:hAnsi="Times New Roman" w:cs="Times New Roman"/>
          <w:lang w:val="ru-RU"/>
        </w:rPr>
        <w:t xml:space="preserve"> рекомендаци</w:t>
      </w:r>
      <w:r>
        <w:rPr>
          <w:rFonts w:ascii="Times New Roman" w:hAnsi="Times New Roman" w:cs="Times New Roman"/>
          <w:lang w:val="ru-RU"/>
        </w:rPr>
        <w:t>и</w:t>
      </w:r>
      <w:r w:rsidR="000B2855" w:rsidRPr="002816DF">
        <w:rPr>
          <w:rFonts w:ascii="Times New Roman" w:hAnsi="Times New Roman" w:cs="Times New Roman"/>
          <w:lang w:val="ru-RU"/>
        </w:rPr>
        <w:t xml:space="preserve"> по следующим вопросам:</w:t>
      </w:r>
    </w:p>
    <w:p w:rsidR="000B2855" w:rsidRPr="00091D32"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091D32">
        <w:rPr>
          <w:rFonts w:ascii="Times New Roman" w:hAnsi="Times New Roman" w:cs="Times New Roman"/>
          <w:lang w:val="ru-RU"/>
        </w:rPr>
        <w:t>эффективное осуществление работы СКК в области этики;</w:t>
      </w:r>
    </w:p>
    <w:p w:rsidR="000B2855" w:rsidRPr="00091D32"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091D32">
        <w:rPr>
          <w:rFonts w:ascii="Times New Roman" w:hAnsi="Times New Roman" w:cs="Times New Roman"/>
          <w:lang w:val="ru-RU"/>
        </w:rPr>
        <w:t>оценка рисков, связанных с соблюдением этических ценностей;</w:t>
      </w:r>
    </w:p>
    <w:p w:rsidR="000B2855" w:rsidRPr="00091D32"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091D32">
        <w:rPr>
          <w:rFonts w:ascii="Times New Roman" w:hAnsi="Times New Roman" w:cs="Times New Roman"/>
          <w:lang w:val="ru-RU"/>
        </w:rPr>
        <w:t>создание новых или изменение существующих документов по вопросам этики, добросовестности и конфликтных ситуаций;</w:t>
      </w:r>
    </w:p>
    <w:p w:rsidR="000B2855" w:rsidRPr="00091D32"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091D32">
        <w:rPr>
          <w:rFonts w:ascii="Times New Roman" w:hAnsi="Times New Roman" w:cs="Times New Roman"/>
          <w:lang w:val="ru-RU"/>
        </w:rPr>
        <w:t>принятие мер, способствующих взаимодействию негосударственного сектора СКК с их избирателями на основе этических принципов;</w:t>
      </w:r>
    </w:p>
    <w:p w:rsidR="000B2855" w:rsidRPr="00091D32"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091D32">
        <w:rPr>
          <w:rFonts w:ascii="Times New Roman" w:hAnsi="Times New Roman" w:cs="Times New Roman"/>
          <w:lang w:val="ru-RU"/>
        </w:rPr>
        <w:t>оценка результатов деятельности рабочих групп, комитетов, консультативных органов и СКК в целом, в соответствии с системой оценки результатов деятельности, утвержденной решением СКК;</w:t>
      </w:r>
    </w:p>
    <w:p w:rsidR="000B2855" w:rsidRPr="00091D32"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091D32">
        <w:rPr>
          <w:rFonts w:ascii="Times New Roman" w:hAnsi="Times New Roman" w:cs="Times New Roman"/>
          <w:lang w:val="ru-RU"/>
        </w:rPr>
        <w:t>принятие новых или внесение изменений в основные (руководящие) документы СКК;</w:t>
      </w:r>
    </w:p>
    <w:p w:rsidR="000B2855" w:rsidRPr="00B15970"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B15970">
        <w:rPr>
          <w:rFonts w:ascii="Times New Roman" w:hAnsi="Times New Roman" w:cs="Times New Roman"/>
          <w:lang w:val="ru-RU"/>
        </w:rPr>
        <w:t>Комитет по Этике ответственен за надзор и оценку в следующих областях:</w:t>
      </w:r>
    </w:p>
    <w:p w:rsidR="000B2855" w:rsidRPr="00BF4AC3"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BF4AC3">
        <w:rPr>
          <w:rFonts w:ascii="Times New Roman" w:hAnsi="Times New Roman" w:cs="Times New Roman"/>
          <w:lang w:val="ru-RU"/>
        </w:rPr>
        <w:t>действенность и эффективность руководящих документов СКК по вопросам этики;</w:t>
      </w:r>
    </w:p>
    <w:p w:rsidR="000B2855" w:rsidRPr="00BF4AC3"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BF4AC3">
        <w:rPr>
          <w:rFonts w:ascii="Times New Roman" w:hAnsi="Times New Roman" w:cs="Times New Roman"/>
          <w:lang w:val="ru-RU"/>
        </w:rPr>
        <w:t>соблюдение действующих документов СКК в целях обеспечения этичного поведения всех заинтересованных сторон, в соответствии с кодексом этики Глобального Фонда;</w:t>
      </w:r>
    </w:p>
    <w:p w:rsidR="000B2855" w:rsidRPr="00BF4AC3"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BF4AC3">
        <w:rPr>
          <w:rFonts w:ascii="Times New Roman" w:hAnsi="Times New Roman" w:cs="Times New Roman"/>
          <w:lang w:val="ru-RU"/>
        </w:rPr>
        <w:t>эффективность работы Секретариата СКК по укреплению этических ценностей в деятельности СКК и устранению случаев мошенничества и нецелевого использования ресурсов;</w:t>
      </w:r>
    </w:p>
    <w:p w:rsidR="000B2855" w:rsidRPr="00BF4AC3"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BF4AC3">
        <w:rPr>
          <w:rFonts w:ascii="Times New Roman" w:hAnsi="Times New Roman" w:cs="Times New Roman"/>
          <w:lang w:val="ru-RU"/>
        </w:rPr>
        <w:t>координация с Секретариатом СКК по вопросам этики и добросовестности;</w:t>
      </w:r>
    </w:p>
    <w:p w:rsidR="000B2855" w:rsidRPr="00D05BB5"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D05BB5">
        <w:rPr>
          <w:rFonts w:ascii="Times New Roman" w:hAnsi="Times New Roman" w:cs="Times New Roman"/>
          <w:lang w:val="ru-RU"/>
        </w:rPr>
        <w:t>консультирование Председателя СКК по вопросам назначения членов СКК;</w:t>
      </w:r>
    </w:p>
    <w:p w:rsidR="000B2855" w:rsidRPr="00D05BB5"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D05BB5">
        <w:rPr>
          <w:rFonts w:ascii="Times New Roman" w:hAnsi="Times New Roman" w:cs="Times New Roman"/>
          <w:lang w:val="ru-RU"/>
        </w:rPr>
        <w:t xml:space="preserve">консультирование Председателя СКК по вопросам ежегодной оценки деятельности СКК, </w:t>
      </w:r>
      <w:r w:rsidRPr="00D05BB5">
        <w:rPr>
          <w:rFonts w:ascii="Times New Roman" w:hAnsi="Times New Roman" w:cs="Times New Roman"/>
          <w:lang w:val="ru-RU"/>
        </w:rPr>
        <w:lastRenderedPageBreak/>
        <w:t xml:space="preserve">основных </w:t>
      </w:r>
      <w:r w:rsidR="00D05BB5">
        <w:rPr>
          <w:rFonts w:ascii="Times New Roman" w:hAnsi="Times New Roman" w:cs="Times New Roman"/>
          <w:lang w:val="ru-RU"/>
        </w:rPr>
        <w:t>получателей</w:t>
      </w:r>
      <w:r w:rsidRPr="00D05BB5">
        <w:rPr>
          <w:rFonts w:ascii="Times New Roman" w:hAnsi="Times New Roman" w:cs="Times New Roman"/>
          <w:lang w:val="ru-RU"/>
        </w:rPr>
        <w:t xml:space="preserve"> и </w:t>
      </w:r>
      <w:proofErr w:type="spellStart"/>
      <w:r w:rsidRPr="00D05BB5">
        <w:rPr>
          <w:rFonts w:ascii="Times New Roman" w:hAnsi="Times New Roman" w:cs="Times New Roman"/>
          <w:lang w:val="ru-RU"/>
        </w:rPr>
        <w:t>суб</w:t>
      </w:r>
      <w:proofErr w:type="spellEnd"/>
      <w:r w:rsidR="00D05BB5">
        <w:rPr>
          <w:rFonts w:ascii="Times New Roman" w:hAnsi="Times New Roman" w:cs="Times New Roman"/>
          <w:lang w:val="ru-RU"/>
        </w:rPr>
        <w:t>-получателей</w:t>
      </w:r>
      <w:r w:rsidRPr="00D05BB5">
        <w:rPr>
          <w:rFonts w:ascii="Times New Roman" w:hAnsi="Times New Roman" w:cs="Times New Roman"/>
          <w:lang w:val="ru-RU"/>
        </w:rPr>
        <w:t>, включая обзор соответствующих документов и процедур;</w:t>
      </w:r>
    </w:p>
    <w:p w:rsidR="000B2855" w:rsidRPr="00D05BB5"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D05BB5">
        <w:rPr>
          <w:rFonts w:ascii="Times New Roman" w:hAnsi="Times New Roman" w:cs="Times New Roman"/>
          <w:lang w:val="ru-RU"/>
        </w:rPr>
        <w:t>содействие участию представителей ключевых уязвимых групп в работе СКК;</w:t>
      </w:r>
    </w:p>
    <w:p w:rsidR="000B2855" w:rsidRPr="00D05BB5" w:rsidRDefault="000B2855" w:rsidP="00225602">
      <w:pPr>
        <w:pStyle w:val="ListParagraph"/>
        <w:widowControl w:val="0"/>
        <w:numPr>
          <w:ilvl w:val="0"/>
          <w:numId w:val="15"/>
        </w:numPr>
        <w:spacing w:after="0" w:line="240" w:lineRule="auto"/>
        <w:rPr>
          <w:rFonts w:ascii="Times New Roman" w:hAnsi="Times New Roman" w:cs="Times New Roman"/>
          <w:lang w:val="ru-RU"/>
        </w:rPr>
      </w:pPr>
      <w:r w:rsidRPr="00D05BB5">
        <w:rPr>
          <w:rFonts w:ascii="Times New Roman" w:hAnsi="Times New Roman" w:cs="Times New Roman"/>
          <w:lang w:val="ru-RU"/>
        </w:rPr>
        <w:t>содействие обеспечения прозрачной и строгой процедуры выбора членов СКК, в соответствии с техническим заданием по выборам членов СКК от негосударственного сектора;</w:t>
      </w:r>
    </w:p>
    <w:p w:rsidR="000B2855" w:rsidRPr="00D05BB5" w:rsidRDefault="00D05BB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Комитет по этике при необходимости проводит обучение</w:t>
      </w:r>
      <w:r w:rsidR="000B2855" w:rsidRPr="00D05BB5">
        <w:rPr>
          <w:rFonts w:ascii="Times New Roman" w:hAnsi="Times New Roman" w:cs="Times New Roman"/>
          <w:lang w:val="ru-RU"/>
        </w:rPr>
        <w:t xml:space="preserve"> член</w:t>
      </w:r>
      <w:r>
        <w:rPr>
          <w:rFonts w:ascii="Times New Roman" w:hAnsi="Times New Roman" w:cs="Times New Roman"/>
          <w:lang w:val="ru-RU"/>
        </w:rPr>
        <w:t>ов</w:t>
      </w:r>
      <w:r w:rsidR="000B2855" w:rsidRPr="00D05BB5">
        <w:rPr>
          <w:rFonts w:ascii="Times New Roman" w:hAnsi="Times New Roman" w:cs="Times New Roman"/>
          <w:lang w:val="ru-RU"/>
        </w:rPr>
        <w:t xml:space="preserve"> СКК, их альтернат</w:t>
      </w:r>
      <w:r>
        <w:rPr>
          <w:rFonts w:ascii="Times New Roman" w:hAnsi="Times New Roman" w:cs="Times New Roman"/>
          <w:lang w:val="ru-RU"/>
        </w:rPr>
        <w:t>ов</w:t>
      </w:r>
      <w:r w:rsidR="000B2855" w:rsidRPr="00D05BB5">
        <w:rPr>
          <w:rFonts w:ascii="Times New Roman" w:hAnsi="Times New Roman" w:cs="Times New Roman"/>
          <w:lang w:val="ru-RU"/>
        </w:rPr>
        <w:t>, ины</w:t>
      </w:r>
      <w:r>
        <w:rPr>
          <w:rFonts w:ascii="Times New Roman" w:hAnsi="Times New Roman" w:cs="Times New Roman"/>
          <w:lang w:val="ru-RU"/>
        </w:rPr>
        <w:t>х</w:t>
      </w:r>
      <w:r w:rsidR="000B2855" w:rsidRPr="00D05BB5">
        <w:rPr>
          <w:rFonts w:ascii="Times New Roman" w:hAnsi="Times New Roman" w:cs="Times New Roman"/>
          <w:lang w:val="ru-RU"/>
        </w:rPr>
        <w:t xml:space="preserve"> заинтересованны</w:t>
      </w:r>
      <w:r>
        <w:rPr>
          <w:rFonts w:ascii="Times New Roman" w:hAnsi="Times New Roman" w:cs="Times New Roman"/>
          <w:lang w:val="ru-RU"/>
        </w:rPr>
        <w:t>х</w:t>
      </w:r>
      <w:r w:rsidR="000B2855" w:rsidRPr="00D05BB5">
        <w:rPr>
          <w:rFonts w:ascii="Times New Roman" w:hAnsi="Times New Roman" w:cs="Times New Roman"/>
          <w:lang w:val="ru-RU"/>
        </w:rPr>
        <w:t xml:space="preserve"> сторон руководящи</w:t>
      </w:r>
      <w:r>
        <w:rPr>
          <w:rFonts w:ascii="Times New Roman" w:hAnsi="Times New Roman" w:cs="Times New Roman"/>
          <w:lang w:val="ru-RU"/>
        </w:rPr>
        <w:t>м</w:t>
      </w:r>
      <w:r w:rsidR="000B2855" w:rsidRPr="00D05BB5">
        <w:rPr>
          <w:rFonts w:ascii="Times New Roman" w:hAnsi="Times New Roman" w:cs="Times New Roman"/>
          <w:lang w:val="ru-RU"/>
        </w:rPr>
        <w:t xml:space="preserve"> принцип</w:t>
      </w:r>
      <w:r>
        <w:rPr>
          <w:rFonts w:ascii="Times New Roman" w:hAnsi="Times New Roman" w:cs="Times New Roman"/>
          <w:lang w:val="ru-RU"/>
        </w:rPr>
        <w:t>ам</w:t>
      </w:r>
      <w:r w:rsidR="000B2855" w:rsidRPr="00D05BB5">
        <w:rPr>
          <w:rFonts w:ascii="Times New Roman" w:hAnsi="Times New Roman" w:cs="Times New Roman"/>
          <w:lang w:val="ru-RU"/>
        </w:rPr>
        <w:t xml:space="preserve"> и нормативных документов Глобального Фонда</w:t>
      </w:r>
      <w:r>
        <w:rPr>
          <w:rFonts w:ascii="Times New Roman" w:hAnsi="Times New Roman" w:cs="Times New Roman"/>
          <w:lang w:val="ru-RU"/>
        </w:rPr>
        <w:t xml:space="preserve"> в области этического поведения</w:t>
      </w:r>
      <w:r w:rsidR="000B2855" w:rsidRPr="00D05BB5">
        <w:rPr>
          <w:rFonts w:ascii="Times New Roman" w:hAnsi="Times New Roman" w:cs="Times New Roman"/>
          <w:lang w:val="ru-RU"/>
        </w:rPr>
        <w:t>.</w:t>
      </w:r>
    </w:p>
    <w:p w:rsidR="000B2855" w:rsidRPr="00D05BB5" w:rsidRDefault="00D05BB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о</w:t>
      </w:r>
      <w:r w:rsidR="000B2855" w:rsidRPr="00D05BB5">
        <w:rPr>
          <w:rFonts w:ascii="Times New Roman" w:hAnsi="Times New Roman" w:cs="Times New Roman"/>
          <w:lang w:val="ru-RU"/>
        </w:rPr>
        <w:t>беспеч</w:t>
      </w:r>
      <w:r>
        <w:rPr>
          <w:rFonts w:ascii="Times New Roman" w:hAnsi="Times New Roman" w:cs="Times New Roman"/>
          <w:lang w:val="ru-RU"/>
        </w:rPr>
        <w:t>ивает</w:t>
      </w:r>
      <w:r w:rsidR="000B2855" w:rsidRPr="00D05BB5">
        <w:rPr>
          <w:rFonts w:ascii="Times New Roman" w:hAnsi="Times New Roman" w:cs="Times New Roman"/>
          <w:lang w:val="ru-RU"/>
        </w:rPr>
        <w:t xml:space="preserve"> получени</w:t>
      </w:r>
      <w:r>
        <w:rPr>
          <w:rFonts w:ascii="Times New Roman" w:hAnsi="Times New Roman" w:cs="Times New Roman"/>
          <w:lang w:val="ru-RU"/>
        </w:rPr>
        <w:t>е</w:t>
      </w:r>
      <w:r w:rsidR="000B2855" w:rsidRPr="00D05BB5">
        <w:rPr>
          <w:rFonts w:ascii="Times New Roman" w:hAnsi="Times New Roman" w:cs="Times New Roman"/>
          <w:lang w:val="ru-RU"/>
        </w:rPr>
        <w:t xml:space="preserve"> членами СКК, их альтернатами, основными </w:t>
      </w:r>
      <w:r>
        <w:rPr>
          <w:rFonts w:ascii="Times New Roman" w:hAnsi="Times New Roman" w:cs="Times New Roman"/>
          <w:lang w:val="ru-RU"/>
        </w:rPr>
        <w:t>получателями</w:t>
      </w:r>
      <w:r w:rsidR="000B2855" w:rsidRPr="00D05BB5">
        <w:rPr>
          <w:rFonts w:ascii="Times New Roman" w:hAnsi="Times New Roman" w:cs="Times New Roman"/>
          <w:lang w:val="ru-RU"/>
        </w:rPr>
        <w:t xml:space="preserve"> и </w:t>
      </w:r>
      <w:proofErr w:type="spellStart"/>
      <w:r w:rsidR="000B2855" w:rsidRPr="00D05BB5">
        <w:rPr>
          <w:rFonts w:ascii="Times New Roman" w:hAnsi="Times New Roman" w:cs="Times New Roman"/>
          <w:lang w:val="ru-RU"/>
        </w:rPr>
        <w:t>суб</w:t>
      </w:r>
      <w:proofErr w:type="spellEnd"/>
      <w:r>
        <w:rPr>
          <w:rFonts w:ascii="Times New Roman" w:hAnsi="Times New Roman" w:cs="Times New Roman"/>
          <w:lang w:val="ru-RU"/>
        </w:rPr>
        <w:t>-получателями</w:t>
      </w:r>
      <w:r w:rsidR="000B2855" w:rsidRPr="00D05BB5">
        <w:rPr>
          <w:rFonts w:ascii="Times New Roman" w:hAnsi="Times New Roman" w:cs="Times New Roman"/>
          <w:lang w:val="ru-RU"/>
        </w:rPr>
        <w:t xml:space="preserve"> нормативных документов СКК </w:t>
      </w:r>
      <w:r>
        <w:rPr>
          <w:rFonts w:ascii="Times New Roman" w:hAnsi="Times New Roman" w:cs="Times New Roman"/>
          <w:lang w:val="ru-RU"/>
        </w:rPr>
        <w:t xml:space="preserve">в области этического поведения </w:t>
      </w:r>
      <w:r w:rsidR="000B2855" w:rsidRPr="00D05BB5">
        <w:rPr>
          <w:rFonts w:ascii="Times New Roman" w:hAnsi="Times New Roman" w:cs="Times New Roman"/>
          <w:lang w:val="ru-RU"/>
        </w:rPr>
        <w:t>и ознакомления с ними.</w:t>
      </w:r>
    </w:p>
    <w:p w:rsidR="000B2855" w:rsidRPr="00D05BB5" w:rsidRDefault="00D05BB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Комитет по этике о</w:t>
      </w:r>
      <w:r w:rsidRPr="00D05BB5">
        <w:rPr>
          <w:rFonts w:ascii="Times New Roman" w:hAnsi="Times New Roman" w:cs="Times New Roman"/>
          <w:lang w:val="ru-RU"/>
        </w:rPr>
        <w:t>беспеч</w:t>
      </w:r>
      <w:r>
        <w:rPr>
          <w:rFonts w:ascii="Times New Roman" w:hAnsi="Times New Roman" w:cs="Times New Roman"/>
          <w:lang w:val="ru-RU"/>
        </w:rPr>
        <w:t>ивает</w:t>
      </w:r>
      <w:r w:rsidRPr="00D05BB5">
        <w:rPr>
          <w:rFonts w:ascii="Times New Roman" w:hAnsi="Times New Roman" w:cs="Times New Roman"/>
          <w:lang w:val="ru-RU"/>
        </w:rPr>
        <w:t xml:space="preserve"> </w:t>
      </w:r>
      <w:r w:rsidR="000B2855" w:rsidRPr="00D05BB5">
        <w:rPr>
          <w:rFonts w:ascii="Times New Roman" w:hAnsi="Times New Roman" w:cs="Times New Roman"/>
          <w:lang w:val="ru-RU"/>
        </w:rPr>
        <w:t>четко</w:t>
      </w:r>
      <w:r>
        <w:rPr>
          <w:rFonts w:ascii="Times New Roman" w:hAnsi="Times New Roman" w:cs="Times New Roman"/>
          <w:lang w:val="ru-RU"/>
        </w:rPr>
        <w:t>е</w:t>
      </w:r>
      <w:r w:rsidR="000B2855" w:rsidRPr="00D05BB5">
        <w:rPr>
          <w:rFonts w:ascii="Times New Roman" w:hAnsi="Times New Roman" w:cs="Times New Roman"/>
          <w:lang w:val="ru-RU"/>
        </w:rPr>
        <w:t xml:space="preserve"> и добросовестно</w:t>
      </w:r>
      <w:r>
        <w:rPr>
          <w:rFonts w:ascii="Times New Roman" w:hAnsi="Times New Roman" w:cs="Times New Roman"/>
          <w:lang w:val="ru-RU"/>
        </w:rPr>
        <w:t>е</w:t>
      </w:r>
      <w:r w:rsidR="000B2855" w:rsidRPr="00D05BB5">
        <w:rPr>
          <w:rFonts w:ascii="Times New Roman" w:hAnsi="Times New Roman" w:cs="Times New Roman"/>
          <w:lang w:val="ru-RU"/>
        </w:rPr>
        <w:t xml:space="preserve"> выполнени</w:t>
      </w:r>
      <w:r>
        <w:rPr>
          <w:rFonts w:ascii="Times New Roman" w:hAnsi="Times New Roman" w:cs="Times New Roman"/>
          <w:lang w:val="ru-RU"/>
        </w:rPr>
        <w:t>е</w:t>
      </w:r>
      <w:r w:rsidR="000B2855" w:rsidRPr="00D05BB5">
        <w:rPr>
          <w:rFonts w:ascii="Times New Roman" w:hAnsi="Times New Roman" w:cs="Times New Roman"/>
          <w:lang w:val="ru-RU"/>
        </w:rPr>
        <w:t xml:space="preserve"> членами СКК, их альтернатами, основными </w:t>
      </w:r>
      <w:r>
        <w:rPr>
          <w:rFonts w:ascii="Times New Roman" w:hAnsi="Times New Roman" w:cs="Times New Roman"/>
          <w:lang w:val="ru-RU"/>
        </w:rPr>
        <w:t>получателями</w:t>
      </w:r>
      <w:r w:rsidR="000B2855" w:rsidRPr="00D05BB5">
        <w:rPr>
          <w:rFonts w:ascii="Times New Roman" w:hAnsi="Times New Roman" w:cs="Times New Roman"/>
          <w:lang w:val="ru-RU"/>
        </w:rPr>
        <w:t xml:space="preserve"> и </w:t>
      </w:r>
      <w:proofErr w:type="spellStart"/>
      <w:r w:rsidR="000B2855" w:rsidRPr="00D05BB5">
        <w:rPr>
          <w:rFonts w:ascii="Times New Roman" w:hAnsi="Times New Roman" w:cs="Times New Roman"/>
          <w:lang w:val="ru-RU"/>
        </w:rPr>
        <w:t>суб</w:t>
      </w:r>
      <w:proofErr w:type="spellEnd"/>
      <w:r>
        <w:rPr>
          <w:rFonts w:ascii="Times New Roman" w:hAnsi="Times New Roman" w:cs="Times New Roman"/>
          <w:lang w:val="ru-RU"/>
        </w:rPr>
        <w:t>-получателями</w:t>
      </w:r>
      <w:r w:rsidR="000B2855" w:rsidRPr="00D05BB5">
        <w:rPr>
          <w:rFonts w:ascii="Times New Roman" w:hAnsi="Times New Roman" w:cs="Times New Roman"/>
          <w:lang w:val="ru-RU"/>
        </w:rPr>
        <w:t xml:space="preserve"> своих обязанностей в соответствии с нормативными документами СКК.</w:t>
      </w:r>
    </w:p>
    <w:p w:rsidR="000B2855" w:rsidRPr="00D05BB5" w:rsidRDefault="00D05BB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обязан н</w:t>
      </w:r>
      <w:r w:rsidR="000B2855" w:rsidRPr="00D05BB5">
        <w:rPr>
          <w:rFonts w:ascii="Times New Roman" w:hAnsi="Times New Roman" w:cs="Times New Roman"/>
          <w:lang w:val="ru-RU"/>
        </w:rPr>
        <w:t>е допускать наказания или иного преследования лиц, поднимающих проблемы или выражающих обеспокоенность в связи с соблюдением настоящего Положения.</w:t>
      </w:r>
    </w:p>
    <w:p w:rsidR="000B2855" w:rsidRPr="00D05BB5" w:rsidRDefault="00D05BB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Pr>
          <w:rFonts w:ascii="Times New Roman" w:hAnsi="Times New Roman" w:cs="Times New Roman"/>
          <w:lang w:val="ru-RU"/>
        </w:rPr>
        <w:t xml:space="preserve">Комитет по этике </w:t>
      </w:r>
      <w:r>
        <w:rPr>
          <w:rFonts w:ascii="Times New Roman" w:hAnsi="Times New Roman" w:cs="Times New Roman"/>
          <w:lang w:val="ru-RU"/>
        </w:rPr>
        <w:t>создает</w:t>
      </w:r>
      <w:r w:rsidR="000B2855" w:rsidRPr="00D05BB5">
        <w:rPr>
          <w:rFonts w:ascii="Times New Roman" w:hAnsi="Times New Roman" w:cs="Times New Roman"/>
          <w:lang w:val="ru-RU"/>
        </w:rPr>
        <w:t xml:space="preserve"> в СКК атмосфер</w:t>
      </w:r>
      <w:r>
        <w:rPr>
          <w:rFonts w:ascii="Times New Roman" w:hAnsi="Times New Roman" w:cs="Times New Roman"/>
          <w:lang w:val="ru-RU"/>
        </w:rPr>
        <w:t>у</w:t>
      </w:r>
      <w:r w:rsidR="000B2855" w:rsidRPr="00D05BB5">
        <w:rPr>
          <w:rFonts w:ascii="Times New Roman" w:hAnsi="Times New Roman" w:cs="Times New Roman"/>
          <w:lang w:val="ru-RU"/>
        </w:rPr>
        <w:t xml:space="preserve"> уважения и сотрудничества при активном и эффективном участии всех членов на основе принципов прозрачности и равноправия при принятии решений.</w:t>
      </w:r>
    </w:p>
    <w:p w:rsidR="000B2855" w:rsidRPr="00D05BB5"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05BB5">
        <w:rPr>
          <w:rFonts w:ascii="Times New Roman" w:hAnsi="Times New Roman" w:cs="Times New Roman"/>
          <w:lang w:val="ru-RU"/>
        </w:rPr>
        <w:t>Комитет по этике формируется из членов СКК и их альтернатов, а также сторонних экспертов, соответствующих критериям, установленным настоящим Положением.</w:t>
      </w:r>
    </w:p>
    <w:p w:rsidR="000B2855" w:rsidRPr="00D05BB5"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05BB5">
        <w:rPr>
          <w:rFonts w:ascii="Times New Roman" w:hAnsi="Times New Roman" w:cs="Times New Roman"/>
          <w:lang w:val="ru-RU"/>
        </w:rPr>
        <w:t>В состав Комитета по этике входят 5 (пять) членов с правом голоса, назначаемые СКК, в том числе один член от государственного сектора СКК, один член от международного сектора СКК, два члена от негосударственного сектора СКК, и один независимый эксперт, обладающий знаниями в области этики.</w:t>
      </w:r>
    </w:p>
    <w:p w:rsidR="000B2855" w:rsidRPr="00D05BB5"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05BB5">
        <w:rPr>
          <w:rFonts w:ascii="Times New Roman" w:hAnsi="Times New Roman" w:cs="Times New Roman"/>
          <w:lang w:val="ru-RU"/>
        </w:rPr>
        <w:t xml:space="preserve">Председатель Комитета по Этике выбирается </w:t>
      </w:r>
      <w:r w:rsidR="00D05BB5">
        <w:rPr>
          <w:rFonts w:ascii="Times New Roman" w:hAnsi="Times New Roman" w:cs="Times New Roman"/>
          <w:lang w:val="ru-RU"/>
        </w:rPr>
        <w:t>на заседании СКК</w:t>
      </w:r>
      <w:r w:rsidRPr="00D05BB5">
        <w:rPr>
          <w:rFonts w:ascii="Times New Roman" w:hAnsi="Times New Roman" w:cs="Times New Roman"/>
          <w:lang w:val="ru-RU"/>
        </w:rPr>
        <w:t>.</w:t>
      </w:r>
    </w:p>
    <w:p w:rsidR="000B2855" w:rsidRPr="00D05BB5"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D05BB5">
        <w:rPr>
          <w:rFonts w:ascii="Times New Roman" w:hAnsi="Times New Roman" w:cs="Times New Roman"/>
          <w:lang w:val="ru-RU"/>
        </w:rPr>
        <w:t>Члены Комитета по Этике обладают соответствующей квалификацией и профессиональными качествами.</w:t>
      </w:r>
    </w:p>
    <w:p w:rsidR="000B2855" w:rsidRPr="00123B4C"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123B4C">
        <w:rPr>
          <w:rFonts w:ascii="Times New Roman" w:hAnsi="Times New Roman" w:cs="Times New Roman"/>
          <w:lang w:val="ru-RU"/>
        </w:rPr>
        <w:t xml:space="preserve">Члены Комитета по Этике выполняют свои функции в течение </w:t>
      </w:r>
      <w:r w:rsidR="00123B4C">
        <w:rPr>
          <w:rFonts w:ascii="Times New Roman" w:hAnsi="Times New Roman" w:cs="Times New Roman"/>
          <w:lang w:val="ru-RU"/>
        </w:rPr>
        <w:t>трех</w:t>
      </w:r>
      <w:r w:rsidRPr="00123B4C">
        <w:rPr>
          <w:rFonts w:ascii="Times New Roman" w:hAnsi="Times New Roman" w:cs="Times New Roman"/>
          <w:lang w:val="ru-RU"/>
        </w:rPr>
        <w:t xml:space="preserve"> лет или до назначения нового состава Комитета по Этике и выборов его Председателя.</w:t>
      </w:r>
    </w:p>
    <w:p w:rsidR="000B2855" w:rsidRPr="009E396B"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9E396B">
        <w:rPr>
          <w:rFonts w:ascii="Times New Roman" w:hAnsi="Times New Roman" w:cs="Times New Roman"/>
          <w:lang w:val="ru-RU"/>
        </w:rPr>
        <w:t>Комитет по Этике самостоятельно определяет и осуществляет свою деятельность, руководствуясь методами и принципами работы Глобального Фонда, кодексом Этики Глобального Фонда и руководящими документами СКК.</w:t>
      </w:r>
    </w:p>
    <w:p w:rsidR="000B2855" w:rsidRPr="009E396B"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9E396B">
        <w:rPr>
          <w:rFonts w:ascii="Times New Roman" w:hAnsi="Times New Roman" w:cs="Times New Roman"/>
          <w:lang w:val="ru-RU"/>
        </w:rPr>
        <w:t>Комитет по Этике может применять и изменять, по мере необходимости, конкретные процедуры в отношении того, каким образом СКК и его члены обрабатывают, сохраняют или передают информацию деликатного и конфиденциального характера.</w:t>
      </w:r>
    </w:p>
    <w:p w:rsidR="000B2855" w:rsidRPr="009E396B"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9E396B">
        <w:rPr>
          <w:rFonts w:ascii="Times New Roman" w:hAnsi="Times New Roman" w:cs="Times New Roman"/>
          <w:lang w:val="ru-RU"/>
        </w:rPr>
        <w:t>Председатель Комитета по Этике регулярно взаимодействует с СКК и отчитывается перед ним о результатах своей работы.</w:t>
      </w:r>
    </w:p>
    <w:p w:rsidR="000B2855" w:rsidRPr="009E396B"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9E396B">
        <w:rPr>
          <w:rFonts w:ascii="Times New Roman" w:hAnsi="Times New Roman" w:cs="Times New Roman"/>
          <w:lang w:val="ru-RU"/>
        </w:rPr>
        <w:t>Комитет по Этике подотчетен СКК в целом, а не отдельным его членам либо организациям.</w:t>
      </w:r>
    </w:p>
    <w:p w:rsidR="000B2855" w:rsidRPr="00000FF7"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000FF7">
        <w:rPr>
          <w:rFonts w:ascii="Times New Roman" w:hAnsi="Times New Roman" w:cs="Times New Roman"/>
          <w:lang w:val="ru-RU"/>
        </w:rPr>
        <w:t>Комитет по Этике во главе Председателем определяют график проведения своих заседаний, их повестку и информируют Секретариат СКК о дате и повестке соответствующего заседания минимум за 10 (десять) рабочих дней до проведения каждого заседания.</w:t>
      </w:r>
    </w:p>
    <w:p w:rsidR="000B2855" w:rsidRPr="00000FF7"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000FF7">
        <w:rPr>
          <w:rFonts w:ascii="Times New Roman" w:hAnsi="Times New Roman" w:cs="Times New Roman"/>
          <w:lang w:val="ru-RU"/>
        </w:rPr>
        <w:t xml:space="preserve">Заседания Комитета по Этике проводятся по мере необходимости, но не реже одного раза в </w:t>
      </w:r>
      <w:r w:rsidR="00225602">
        <w:rPr>
          <w:rFonts w:ascii="Times New Roman" w:hAnsi="Times New Roman" w:cs="Times New Roman"/>
          <w:lang w:val="ru-RU"/>
        </w:rPr>
        <w:t>полгода</w:t>
      </w:r>
      <w:r w:rsidRPr="00000FF7">
        <w:rPr>
          <w:rFonts w:ascii="Times New Roman" w:hAnsi="Times New Roman" w:cs="Times New Roman"/>
          <w:lang w:val="ru-RU"/>
        </w:rPr>
        <w:t>.</w:t>
      </w:r>
    </w:p>
    <w:p w:rsidR="000B2855" w:rsidRPr="00000FF7" w:rsidRDefault="000B2855" w:rsidP="00225602">
      <w:pPr>
        <w:pStyle w:val="ListParagraph"/>
        <w:widowControl w:val="0"/>
        <w:numPr>
          <w:ilvl w:val="0"/>
          <w:numId w:val="2"/>
        </w:numPr>
        <w:spacing w:before="120" w:after="120" w:line="240" w:lineRule="auto"/>
        <w:ind w:left="284" w:hanging="284"/>
        <w:contextualSpacing w:val="0"/>
        <w:rPr>
          <w:rFonts w:ascii="Times New Roman" w:hAnsi="Times New Roman" w:cs="Times New Roman"/>
          <w:lang w:val="ru-RU"/>
        </w:rPr>
      </w:pPr>
      <w:r w:rsidRPr="00000FF7">
        <w:rPr>
          <w:rFonts w:ascii="Times New Roman" w:hAnsi="Times New Roman" w:cs="Times New Roman"/>
          <w:lang w:val="ru-RU"/>
        </w:rPr>
        <w:t>Каждое заседание Комитета по Этике оформляется протоколом, содержащим дату, время заседания, присутствующих, вопросы, обсуждаемые в ходе заседания, а также решения, принятые на заседании. Протокол подписывается Председателем и предоставляется в Секретариат СКК не позднее чем через 10 (десять) рабочих дней после проведения заседания и рассылается членам СКК Секретариатом СКК.</w:t>
      </w:r>
    </w:p>
    <w:p w:rsidR="000B2855" w:rsidRPr="00000FF7" w:rsidRDefault="000B285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000FF7">
        <w:rPr>
          <w:rFonts w:ascii="Times New Roman" w:hAnsi="Times New Roman" w:cs="Times New Roman"/>
          <w:lang w:val="ru-RU"/>
        </w:rPr>
        <w:t>Для кворума заседания требуется присутствие не менее 80 (восьмидесяти) процентов членов Комитета по Этике, в том числе Председателя.</w:t>
      </w:r>
    </w:p>
    <w:p w:rsidR="000B2855" w:rsidRPr="00000FF7" w:rsidRDefault="000B285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000FF7">
        <w:rPr>
          <w:rFonts w:ascii="Times New Roman" w:hAnsi="Times New Roman" w:cs="Times New Roman"/>
          <w:lang w:val="ru-RU"/>
        </w:rPr>
        <w:lastRenderedPageBreak/>
        <w:t>В случаях несоблюдения членами СКК данного Положения, Кодекса Этики Глобального Фонда, Комитетом по Этике применяются соответствующие меры, которые могут включать в себя отстранение членов СКК от участия в принятии решений (голосовании СКК).</w:t>
      </w:r>
    </w:p>
    <w:p w:rsidR="000B2855" w:rsidRPr="00000FF7" w:rsidRDefault="000B285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000FF7">
        <w:rPr>
          <w:rFonts w:ascii="Times New Roman" w:hAnsi="Times New Roman" w:cs="Times New Roman"/>
          <w:lang w:val="ru-RU"/>
        </w:rPr>
        <w:t xml:space="preserve">В случаях несоблюдения данного Положения иными заинтересованными лицами, в том числе основными </w:t>
      </w:r>
      <w:r w:rsidR="0095453F">
        <w:rPr>
          <w:rFonts w:ascii="Times New Roman" w:hAnsi="Times New Roman" w:cs="Times New Roman"/>
          <w:lang w:val="ru-RU"/>
        </w:rPr>
        <w:t>получателями</w:t>
      </w:r>
      <w:r w:rsidRPr="00000FF7">
        <w:rPr>
          <w:rFonts w:ascii="Times New Roman" w:hAnsi="Times New Roman" w:cs="Times New Roman"/>
          <w:lang w:val="ru-RU"/>
        </w:rPr>
        <w:t xml:space="preserve"> и </w:t>
      </w:r>
      <w:proofErr w:type="spellStart"/>
      <w:r w:rsidRPr="00000FF7">
        <w:rPr>
          <w:rFonts w:ascii="Times New Roman" w:hAnsi="Times New Roman" w:cs="Times New Roman"/>
          <w:lang w:val="ru-RU"/>
        </w:rPr>
        <w:t>суб</w:t>
      </w:r>
      <w:proofErr w:type="spellEnd"/>
      <w:r w:rsidR="0095453F">
        <w:rPr>
          <w:rFonts w:ascii="Times New Roman" w:hAnsi="Times New Roman" w:cs="Times New Roman"/>
          <w:lang w:val="ru-RU"/>
        </w:rPr>
        <w:t>-получателями</w:t>
      </w:r>
      <w:r w:rsidRPr="00000FF7">
        <w:rPr>
          <w:rFonts w:ascii="Times New Roman" w:hAnsi="Times New Roman" w:cs="Times New Roman"/>
          <w:lang w:val="ru-RU"/>
        </w:rPr>
        <w:t xml:space="preserve"> Кодекса Этики Глобального Фонда, Комитетом по Этике применяются соответствующие меры, которые могут включать в себя отстранение данных юридических и физических лиц от выполнения ими программ (проектов), финансируемых Глобальным Фондом.</w:t>
      </w:r>
    </w:p>
    <w:p w:rsidR="000B2855" w:rsidRPr="00000FF7" w:rsidRDefault="000B285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000FF7">
        <w:rPr>
          <w:rFonts w:ascii="Times New Roman" w:hAnsi="Times New Roman" w:cs="Times New Roman"/>
          <w:lang w:val="ru-RU"/>
        </w:rPr>
        <w:t xml:space="preserve">Обеспечение соблюдения условий настоящего Положения и кодекса Этики Глобального Фонда членами СКК, основными </w:t>
      </w:r>
      <w:r w:rsidR="00BA4DB5">
        <w:rPr>
          <w:rFonts w:ascii="Times New Roman" w:hAnsi="Times New Roman" w:cs="Times New Roman"/>
          <w:lang w:val="ru-RU"/>
        </w:rPr>
        <w:t>получателями</w:t>
      </w:r>
      <w:r w:rsidRPr="00000FF7">
        <w:rPr>
          <w:rFonts w:ascii="Times New Roman" w:hAnsi="Times New Roman" w:cs="Times New Roman"/>
          <w:lang w:val="ru-RU"/>
        </w:rPr>
        <w:t xml:space="preserve">, </w:t>
      </w:r>
      <w:proofErr w:type="spellStart"/>
      <w:r w:rsidRPr="00000FF7">
        <w:rPr>
          <w:rFonts w:ascii="Times New Roman" w:hAnsi="Times New Roman" w:cs="Times New Roman"/>
          <w:lang w:val="ru-RU"/>
        </w:rPr>
        <w:t>суб</w:t>
      </w:r>
      <w:proofErr w:type="spellEnd"/>
      <w:r w:rsidR="00BA4DB5">
        <w:rPr>
          <w:rFonts w:ascii="Times New Roman" w:hAnsi="Times New Roman" w:cs="Times New Roman"/>
          <w:lang w:val="ru-RU"/>
        </w:rPr>
        <w:t>-получателями</w:t>
      </w:r>
      <w:r w:rsidRPr="00000FF7">
        <w:rPr>
          <w:rFonts w:ascii="Times New Roman" w:hAnsi="Times New Roman" w:cs="Times New Roman"/>
          <w:lang w:val="ru-RU"/>
        </w:rPr>
        <w:t xml:space="preserve"> и другими заинтересованными сторонами учитывается при оценке эффективности СКК и является одним из критериев получения доступа к финансированию Глобального Фонда.</w:t>
      </w:r>
    </w:p>
    <w:p w:rsidR="000B2855" w:rsidRPr="009F06B5" w:rsidRDefault="009F06B5" w:rsidP="00225602">
      <w:pPr>
        <w:spacing w:before="360" w:after="240"/>
        <w:rPr>
          <w:b/>
          <w:bCs/>
        </w:rPr>
      </w:pPr>
      <w:r>
        <w:rPr>
          <w:b/>
          <w:bCs/>
        </w:rPr>
        <w:t>Технические рабочие группы</w:t>
      </w:r>
    </w:p>
    <w:p w:rsidR="009F06B5" w:rsidRPr="009F06B5"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9F06B5">
        <w:rPr>
          <w:rFonts w:ascii="Times New Roman" w:hAnsi="Times New Roman" w:cs="Times New Roman"/>
          <w:lang w:val="ru-RU"/>
        </w:rPr>
        <w:t xml:space="preserve">Профильный </w:t>
      </w:r>
      <w:r>
        <w:rPr>
          <w:rFonts w:ascii="Times New Roman" w:hAnsi="Times New Roman" w:cs="Times New Roman"/>
          <w:lang w:val="ru-RU"/>
        </w:rPr>
        <w:t>комитет</w:t>
      </w:r>
      <w:r w:rsidRPr="009F06B5">
        <w:rPr>
          <w:rFonts w:ascii="Times New Roman" w:hAnsi="Times New Roman" w:cs="Times New Roman"/>
          <w:lang w:val="ru-RU"/>
        </w:rPr>
        <w:t xml:space="preserve"> определяет состав технических рабочих групп и критерии выбора кандидатов в зависимости от поставленных перед группами задач, а также состав внешних технических экспертов и порядок их привлечения с последующим утверждением Правлением </w:t>
      </w:r>
      <w:r w:rsidR="00BB7EAD">
        <w:rPr>
          <w:rFonts w:ascii="Times New Roman" w:hAnsi="Times New Roman" w:cs="Times New Roman"/>
          <w:lang w:val="ru-RU"/>
        </w:rPr>
        <w:t>СКК</w:t>
      </w:r>
      <w:r w:rsidRPr="009F06B5">
        <w:rPr>
          <w:rFonts w:ascii="Times New Roman" w:hAnsi="Times New Roman" w:cs="Times New Roman"/>
          <w:lang w:val="ru-RU"/>
        </w:rPr>
        <w:t>.</w:t>
      </w:r>
    </w:p>
    <w:p w:rsidR="009F06B5" w:rsidRPr="009F06B5"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9F06B5">
        <w:rPr>
          <w:rFonts w:ascii="Times New Roman" w:hAnsi="Times New Roman" w:cs="Times New Roman"/>
          <w:lang w:val="ru-RU"/>
        </w:rPr>
        <w:t xml:space="preserve">Технические эксперты выбираются из картотеки, которую ведет Секретариат </w:t>
      </w:r>
      <w:r w:rsidR="00F36159">
        <w:rPr>
          <w:rFonts w:ascii="Times New Roman" w:hAnsi="Times New Roman" w:cs="Times New Roman"/>
          <w:lang w:val="ru-RU"/>
        </w:rPr>
        <w:t>СКК</w:t>
      </w:r>
      <w:r w:rsidRPr="009F06B5">
        <w:rPr>
          <w:rFonts w:ascii="Times New Roman" w:hAnsi="Times New Roman" w:cs="Times New Roman"/>
          <w:lang w:val="ru-RU"/>
        </w:rPr>
        <w:t xml:space="preserve">, в зависимости от их компетенции и экспертных знаний. По мере необходимости могут также привлекаться эксперты </w:t>
      </w:r>
      <w:r w:rsidR="00C04650">
        <w:rPr>
          <w:rFonts w:ascii="Times New Roman" w:hAnsi="Times New Roman" w:cs="Times New Roman"/>
          <w:lang w:val="ru-RU"/>
        </w:rPr>
        <w:t>за счет</w:t>
      </w:r>
      <w:r w:rsidRPr="009F06B5">
        <w:rPr>
          <w:rFonts w:ascii="Times New Roman" w:hAnsi="Times New Roman" w:cs="Times New Roman"/>
          <w:lang w:val="ru-RU"/>
        </w:rPr>
        <w:t xml:space="preserve"> внешних технических ресурсов.</w:t>
      </w:r>
    </w:p>
    <w:p w:rsidR="009F06B5" w:rsidRPr="009F06B5"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bookmarkStart w:id="0" w:name="_Toc279792020"/>
      <w:r w:rsidRPr="009F06B5">
        <w:rPr>
          <w:rFonts w:ascii="Times New Roman" w:hAnsi="Times New Roman" w:cs="Times New Roman"/>
          <w:lang w:val="ru-RU"/>
        </w:rPr>
        <w:t xml:space="preserve">Технические рабочие группы возглавляются уполномоченным членом </w:t>
      </w:r>
      <w:r w:rsidR="0033666F">
        <w:rPr>
          <w:rFonts w:ascii="Times New Roman" w:hAnsi="Times New Roman" w:cs="Times New Roman"/>
          <w:lang w:val="ru-RU"/>
        </w:rPr>
        <w:t>СКК</w:t>
      </w:r>
      <w:r w:rsidRPr="009F06B5">
        <w:rPr>
          <w:rFonts w:ascii="Times New Roman" w:hAnsi="Times New Roman" w:cs="Times New Roman"/>
          <w:lang w:val="ru-RU"/>
        </w:rPr>
        <w:t xml:space="preserve"> из соответствующего профильного </w:t>
      </w:r>
      <w:r w:rsidR="0033666F">
        <w:rPr>
          <w:rFonts w:ascii="Times New Roman" w:hAnsi="Times New Roman" w:cs="Times New Roman"/>
          <w:lang w:val="ru-RU"/>
        </w:rPr>
        <w:t>комитета</w:t>
      </w:r>
      <w:r w:rsidRPr="009F06B5">
        <w:rPr>
          <w:rFonts w:ascii="Times New Roman" w:hAnsi="Times New Roman" w:cs="Times New Roman"/>
          <w:lang w:val="ru-RU"/>
        </w:rPr>
        <w:t>.</w:t>
      </w:r>
      <w:bookmarkEnd w:id="0"/>
    </w:p>
    <w:p w:rsidR="009F06B5" w:rsidRPr="0033666F"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33666F">
        <w:rPr>
          <w:rFonts w:ascii="Times New Roman" w:hAnsi="Times New Roman" w:cs="Times New Roman"/>
          <w:lang w:val="ru-RU"/>
        </w:rPr>
        <w:t xml:space="preserve">Технические рабочие группы проводят свои заседания по мере необходимости выполнения поставленных перед ними заданий. Они устанавливают свой распорядок проведения заседаний и информируют о нем соответствующий профильный </w:t>
      </w:r>
      <w:r w:rsidR="00290515">
        <w:rPr>
          <w:rFonts w:ascii="Times New Roman" w:hAnsi="Times New Roman" w:cs="Times New Roman"/>
          <w:lang w:val="ru-RU"/>
        </w:rPr>
        <w:t>комитет</w:t>
      </w:r>
      <w:r w:rsidRPr="0033666F">
        <w:rPr>
          <w:rFonts w:ascii="Times New Roman" w:hAnsi="Times New Roman" w:cs="Times New Roman"/>
          <w:lang w:val="ru-RU"/>
        </w:rPr>
        <w:t xml:space="preserve"> и Секретариат </w:t>
      </w:r>
      <w:r w:rsidR="00290515">
        <w:rPr>
          <w:rFonts w:ascii="Times New Roman" w:hAnsi="Times New Roman" w:cs="Times New Roman"/>
          <w:lang w:val="ru-RU"/>
        </w:rPr>
        <w:t>СКК</w:t>
      </w:r>
      <w:r w:rsidRPr="0033666F">
        <w:rPr>
          <w:rFonts w:ascii="Times New Roman" w:hAnsi="Times New Roman" w:cs="Times New Roman"/>
          <w:lang w:val="ru-RU"/>
        </w:rPr>
        <w:t xml:space="preserve">. </w:t>
      </w:r>
    </w:p>
    <w:p w:rsidR="009F06B5" w:rsidRPr="0033666F"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33666F">
        <w:rPr>
          <w:rFonts w:ascii="Times New Roman" w:hAnsi="Times New Roman" w:cs="Times New Roman"/>
          <w:lang w:val="ru-RU"/>
        </w:rPr>
        <w:t>Технические рабочие группы проводят заседания двух типов:</w:t>
      </w:r>
    </w:p>
    <w:p w:rsidR="009F06B5" w:rsidRPr="004102F2" w:rsidRDefault="009F06B5" w:rsidP="00225602">
      <w:pPr>
        <w:numPr>
          <w:ilvl w:val="0"/>
          <w:numId w:val="18"/>
        </w:numPr>
        <w:autoSpaceDE/>
        <w:autoSpaceDN/>
        <w:spacing w:before="120" w:after="120"/>
        <w:jc w:val="both"/>
      </w:pPr>
      <w:r w:rsidRPr="005D6CE1">
        <w:rPr>
          <w:u w:val="single"/>
        </w:rPr>
        <w:t>Официальные заседания:</w:t>
      </w:r>
      <w:r w:rsidRPr="00A90299">
        <w:t xml:space="preserve"> </w:t>
      </w:r>
      <w:r>
        <w:t>требуют</w:t>
      </w:r>
      <w:r w:rsidRPr="00A90299">
        <w:t xml:space="preserve"> </w:t>
      </w:r>
      <w:r>
        <w:t>присутствия</w:t>
      </w:r>
      <w:r w:rsidRPr="00A90299">
        <w:t xml:space="preserve"> </w:t>
      </w:r>
      <w:r>
        <w:t>руководителя</w:t>
      </w:r>
      <w:r w:rsidRPr="00A90299">
        <w:t xml:space="preserve"> </w:t>
      </w:r>
      <w:r>
        <w:t>технической</w:t>
      </w:r>
      <w:r w:rsidRPr="00A90299">
        <w:t xml:space="preserve"> </w:t>
      </w:r>
      <w:r>
        <w:t>рабочей</w:t>
      </w:r>
      <w:r w:rsidRPr="00A90299">
        <w:t xml:space="preserve"> </w:t>
      </w:r>
      <w:r>
        <w:t>группы</w:t>
      </w:r>
      <w:r w:rsidRPr="00A90299">
        <w:t xml:space="preserve"> </w:t>
      </w:r>
      <w:r>
        <w:t>и</w:t>
      </w:r>
      <w:r w:rsidRPr="00A90299">
        <w:t xml:space="preserve"> </w:t>
      </w:r>
      <w:r>
        <w:t>всех ее членов, включая привлеченных внешних экспертов</w:t>
      </w:r>
      <w:r w:rsidRPr="004102F2">
        <w:t>.</w:t>
      </w:r>
    </w:p>
    <w:p w:rsidR="009F06B5" w:rsidRPr="004F2837" w:rsidRDefault="009F06B5" w:rsidP="00225602">
      <w:pPr>
        <w:numPr>
          <w:ilvl w:val="0"/>
          <w:numId w:val="18"/>
        </w:numPr>
        <w:autoSpaceDE/>
        <w:autoSpaceDN/>
        <w:spacing w:before="120" w:after="120"/>
        <w:jc w:val="both"/>
      </w:pPr>
      <w:r w:rsidRPr="005D6CE1">
        <w:rPr>
          <w:u w:val="single"/>
        </w:rPr>
        <w:t>Рабочие заседания:</w:t>
      </w:r>
      <w:r w:rsidRPr="00B86919">
        <w:t xml:space="preserve"> </w:t>
      </w:r>
      <w:r>
        <w:t>технические</w:t>
      </w:r>
      <w:r w:rsidRPr="00B86919">
        <w:t xml:space="preserve"> </w:t>
      </w:r>
      <w:r>
        <w:t>рабочие</w:t>
      </w:r>
      <w:r w:rsidRPr="00B86919">
        <w:t xml:space="preserve"> </w:t>
      </w:r>
      <w:r>
        <w:t>группы</w:t>
      </w:r>
      <w:r w:rsidRPr="00B86919">
        <w:t xml:space="preserve"> </w:t>
      </w:r>
      <w:r>
        <w:t>организовывают заседания при неполном составе в зависимости от поставленных задач с привлечением внешних экспертов или без них. Один</w:t>
      </w:r>
      <w:r w:rsidRPr="004F2837">
        <w:t xml:space="preserve"> </w:t>
      </w:r>
      <w:r>
        <w:t>из</w:t>
      </w:r>
      <w:r w:rsidRPr="004F2837">
        <w:t xml:space="preserve"> </w:t>
      </w:r>
      <w:r>
        <w:t>членов</w:t>
      </w:r>
      <w:r w:rsidRPr="004F2837">
        <w:t xml:space="preserve"> </w:t>
      </w:r>
      <w:r>
        <w:t>технической</w:t>
      </w:r>
      <w:r w:rsidRPr="004F2837">
        <w:t xml:space="preserve"> </w:t>
      </w:r>
      <w:r>
        <w:t>рабочей</w:t>
      </w:r>
      <w:r w:rsidRPr="004F2837">
        <w:t xml:space="preserve"> </w:t>
      </w:r>
      <w:r>
        <w:t>группы</w:t>
      </w:r>
      <w:r w:rsidRPr="004F2837">
        <w:t xml:space="preserve"> </w:t>
      </w:r>
      <w:r>
        <w:t>назначается ответственным за проведение такого заседания</w:t>
      </w:r>
      <w:r w:rsidRPr="004F2837">
        <w:t>.</w:t>
      </w:r>
    </w:p>
    <w:p w:rsidR="009F06B5" w:rsidRPr="00DB2C54"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DB2C54">
        <w:rPr>
          <w:rFonts w:ascii="Times New Roman" w:hAnsi="Times New Roman" w:cs="Times New Roman"/>
          <w:lang w:val="ru-RU"/>
        </w:rPr>
        <w:t>Руководитель технической рабочей группы рассылает уведомление о проведении официального заседания по электронной почте</w:t>
      </w:r>
      <w:r w:rsidR="003C77EB">
        <w:rPr>
          <w:rFonts w:ascii="Times New Roman" w:hAnsi="Times New Roman" w:cs="Times New Roman"/>
          <w:lang w:val="ru-RU"/>
        </w:rPr>
        <w:t xml:space="preserve"> или иными средствами связи не позднее,</w:t>
      </w:r>
      <w:r w:rsidRPr="00DB2C54">
        <w:rPr>
          <w:rFonts w:ascii="Times New Roman" w:hAnsi="Times New Roman" w:cs="Times New Roman"/>
          <w:lang w:val="ru-RU"/>
        </w:rPr>
        <w:t xml:space="preserve"> чем за 2 рабочих дня до даты проведения заседания. Уведомление о проведении рабочего заседания рассылается не позднее, чем за 1 день до даты проведения заседания.</w:t>
      </w:r>
    </w:p>
    <w:p w:rsidR="009F06B5" w:rsidRPr="00DB2C54"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DB2C54">
        <w:rPr>
          <w:rFonts w:ascii="Times New Roman" w:hAnsi="Times New Roman" w:cs="Times New Roman"/>
          <w:lang w:val="ru-RU"/>
        </w:rPr>
        <w:t>Кворумом считается простое большинство присутствующих на заседании членов технической рабочей группы.</w:t>
      </w:r>
    </w:p>
    <w:p w:rsidR="009F06B5" w:rsidRPr="00DB2C54"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DB2C54">
        <w:rPr>
          <w:rFonts w:ascii="Times New Roman" w:hAnsi="Times New Roman" w:cs="Times New Roman"/>
          <w:lang w:val="ru-RU"/>
        </w:rPr>
        <w:t>Технические рабочие группы не наделены правом принимать самостоятельные решения, за исключением решений, связанных с подготовкой специальных продуктов, отчетов и рекомендаций, определенных в их технических заданиях.</w:t>
      </w:r>
    </w:p>
    <w:p w:rsidR="009F06B5" w:rsidRPr="00DB2C54" w:rsidRDefault="009F06B5" w:rsidP="00225602">
      <w:pPr>
        <w:pStyle w:val="ListParagraph"/>
        <w:widowControl w:val="0"/>
        <w:numPr>
          <w:ilvl w:val="0"/>
          <w:numId w:val="2"/>
        </w:numPr>
        <w:spacing w:before="120" w:after="120" w:line="240" w:lineRule="auto"/>
        <w:ind w:left="426" w:hanging="426"/>
        <w:contextualSpacing w:val="0"/>
        <w:rPr>
          <w:rFonts w:ascii="Times New Roman" w:hAnsi="Times New Roman" w:cs="Times New Roman"/>
          <w:lang w:val="ru-RU"/>
        </w:rPr>
      </w:pPr>
      <w:r w:rsidRPr="00DB2C54">
        <w:rPr>
          <w:rFonts w:ascii="Times New Roman" w:hAnsi="Times New Roman" w:cs="Times New Roman"/>
          <w:lang w:val="ru-RU"/>
        </w:rPr>
        <w:t xml:space="preserve">Технические рабочие группы отчитываются о проделанной работе перед соответствующим профильными </w:t>
      </w:r>
      <w:r w:rsidR="00E42765">
        <w:rPr>
          <w:rFonts w:ascii="Times New Roman" w:hAnsi="Times New Roman" w:cs="Times New Roman"/>
          <w:lang w:val="ru-RU"/>
        </w:rPr>
        <w:t>комитетами</w:t>
      </w:r>
      <w:r w:rsidRPr="00DB2C54">
        <w:rPr>
          <w:rFonts w:ascii="Times New Roman" w:hAnsi="Times New Roman" w:cs="Times New Roman"/>
          <w:lang w:val="ru-RU"/>
        </w:rPr>
        <w:t>. Ведение формального протокола заседаний не требуется.</w:t>
      </w:r>
    </w:p>
    <w:p w:rsidR="000B2855" w:rsidRDefault="000B2855" w:rsidP="00225602">
      <w:pPr>
        <w:autoSpaceDE/>
        <w:autoSpaceDN/>
      </w:pPr>
      <w:r>
        <w:br w:type="page"/>
      </w:r>
    </w:p>
    <w:p w:rsidR="00836090" w:rsidRPr="00CA7745" w:rsidRDefault="00CA7745" w:rsidP="00225602">
      <w:pPr>
        <w:spacing w:before="600" w:after="360"/>
        <w:jc w:val="center"/>
        <w:rPr>
          <w:b/>
          <w:bCs/>
          <w:lang w:val="en-US"/>
        </w:rPr>
      </w:pPr>
      <w:r>
        <w:rPr>
          <w:b/>
          <w:bCs/>
          <w:lang w:val="en-US"/>
        </w:rPr>
        <w:lastRenderedPageBreak/>
        <w:t xml:space="preserve">IV. </w:t>
      </w:r>
      <w:r w:rsidR="00654F5E" w:rsidRPr="00CA7745">
        <w:rPr>
          <w:b/>
          <w:bCs/>
          <w:lang w:val="en-US"/>
        </w:rPr>
        <w:t>ФОРМЫ</w:t>
      </w:r>
    </w:p>
    <w:p w:rsidR="002E1886" w:rsidRPr="002E1886" w:rsidRDefault="002E1886" w:rsidP="00225602">
      <w:pPr>
        <w:spacing w:before="360" w:after="240"/>
        <w:rPr>
          <w:b/>
          <w:bCs/>
        </w:rPr>
      </w:pPr>
      <w:r w:rsidRPr="002E1886">
        <w:rPr>
          <w:b/>
          <w:bCs/>
        </w:rPr>
        <w:t>Форма согласия с Положением о выявлении и урегулирования конфликта интересов</w:t>
      </w:r>
    </w:p>
    <w:p w:rsidR="002E1886" w:rsidRPr="002E1886" w:rsidRDefault="002E1886" w:rsidP="00225602">
      <w:pPr>
        <w:spacing w:before="120" w:after="120"/>
      </w:pPr>
      <w:r w:rsidRPr="002E1886">
        <w:t>Ф.И.О. члена СКК: _______________________________________________</w:t>
      </w:r>
    </w:p>
    <w:p w:rsidR="002E1886" w:rsidRPr="002E1886" w:rsidRDefault="002E1886" w:rsidP="00225602">
      <w:pPr>
        <w:spacing w:before="120" w:after="120"/>
      </w:pPr>
      <w:r w:rsidRPr="002E1886">
        <w:t>Название организации: ___________________________________________</w:t>
      </w:r>
    </w:p>
    <w:p w:rsidR="002E1886" w:rsidRPr="002E1886" w:rsidRDefault="002E1886" w:rsidP="00225602">
      <w:pPr>
        <w:pStyle w:val="ListParagraph"/>
        <w:widowControl w:val="0"/>
        <w:spacing w:before="120" w:after="120" w:line="240" w:lineRule="auto"/>
        <w:ind w:left="0"/>
        <w:contextualSpacing w:val="0"/>
        <w:rPr>
          <w:rFonts w:ascii="Times New Roman" w:hAnsi="Times New Roman" w:cs="Times New Roman"/>
          <w:lang w:val="ru-RU"/>
        </w:rPr>
      </w:pPr>
      <w:r w:rsidRPr="002E1886">
        <w:rPr>
          <w:rFonts w:ascii="Times New Roman" w:hAnsi="Times New Roman" w:cs="Times New Roman"/>
          <w:lang w:val="ru-RU"/>
        </w:rPr>
        <w:t>Я, нижеподписавшийся(</w:t>
      </w:r>
      <w:proofErr w:type="spellStart"/>
      <w:r w:rsidRPr="002E1886">
        <w:rPr>
          <w:rFonts w:ascii="Times New Roman" w:hAnsi="Times New Roman" w:cs="Times New Roman"/>
          <w:lang w:val="ru-RU"/>
        </w:rPr>
        <w:t>аяся</w:t>
      </w:r>
      <w:proofErr w:type="spellEnd"/>
      <w:r w:rsidRPr="002E1886">
        <w:rPr>
          <w:rFonts w:ascii="Times New Roman" w:hAnsi="Times New Roman" w:cs="Times New Roman"/>
          <w:lang w:val="ru-RU"/>
        </w:rPr>
        <w:t>), настоящим обязуюсь соблюдать Положение о выявлении и урегулировании конфликта интересов членов Странового Координационного комитета по взаимодействию с Глобальным Фондом для борьбы со СПИДом, туберкулезом и малярией (далее – Положение о конфликте интересов)</w:t>
      </w:r>
      <w:r w:rsidR="00BD30C8">
        <w:rPr>
          <w:rFonts w:ascii="Times New Roman" w:hAnsi="Times New Roman" w:cs="Times New Roman"/>
          <w:lang w:val="ru-RU"/>
        </w:rPr>
        <w:t>.</w:t>
      </w:r>
    </w:p>
    <w:p w:rsidR="002E1886" w:rsidRPr="002E1886" w:rsidRDefault="002E1886" w:rsidP="00225602">
      <w:pPr>
        <w:spacing w:before="120" w:after="120"/>
        <w:jc w:val="both"/>
      </w:pPr>
      <w:r w:rsidRPr="002E1886">
        <w:t>Как член СКК, я должен</w:t>
      </w:r>
      <w:r w:rsidR="00A45599">
        <w:t>(на)</w:t>
      </w:r>
      <w:r w:rsidRPr="002E1886">
        <w:t xml:space="preserve"> буду не участвовать в обсуждениях, разработке рекомендаций и/или принятии решений, или же в других процессах в том случае, если такое участие будет связано с наличием у меня </w:t>
      </w:r>
      <w:r w:rsidR="00DA3C02">
        <w:t>реального</w:t>
      </w:r>
      <w:r w:rsidRPr="002E1886">
        <w:t xml:space="preserve"> или потенциального конфликта интересов в том виде, в каком они определены в прилагаемом Положении.</w:t>
      </w:r>
    </w:p>
    <w:p w:rsidR="002E1886" w:rsidRPr="002E1886" w:rsidRDefault="002E1886" w:rsidP="00225602">
      <w:pPr>
        <w:spacing w:before="120" w:after="120"/>
        <w:jc w:val="both"/>
      </w:pPr>
      <w:r w:rsidRPr="002E1886">
        <w:t>При наличии у меня конфликта интересов по определенному вопросу я обещаю заявлять о таковом до или в</w:t>
      </w:r>
      <w:r w:rsidR="008E362C">
        <w:t xml:space="preserve"> </w:t>
      </w:r>
      <w:r w:rsidRPr="002E1886">
        <w:t>начале любого заседании СКК, на котором будет рассматриваться соответствующий вопрос. Я обязуюсь внести в Форму «Декларация об интересах» требуемые данные, касающиеся моих профессиональных и частных связей. Я буду объяснять характер конфликта интересов и все относящиеся к делу факты, связанные с моими интересами. В заключение, я обязуюсь добровольно самоустраняться в таких случаях от участия в рассмотрении дела по существу.</w:t>
      </w:r>
    </w:p>
    <w:p w:rsidR="002E1886" w:rsidRPr="002E1886" w:rsidRDefault="002E1886" w:rsidP="00225602">
      <w:pPr>
        <w:spacing w:before="120" w:after="120"/>
        <w:jc w:val="both"/>
      </w:pPr>
      <w:r w:rsidRPr="002E1886">
        <w:t xml:space="preserve">Если по утверждению другого лица у меня имеется конфликт интересов, я обязуюсь реагировать на такое заявление и подчиняться принятому в связи с этим решению СКК. </w:t>
      </w:r>
    </w:p>
    <w:p w:rsidR="002E1886" w:rsidRPr="002E1886" w:rsidRDefault="002E1886" w:rsidP="00225602">
      <w:pPr>
        <w:spacing w:before="120" w:after="120"/>
        <w:jc w:val="both"/>
      </w:pPr>
      <w:r w:rsidRPr="002E1886">
        <w:t xml:space="preserve">Если у меня есть основания полагать, что у какого-либо лица имеется конфликт интересов, связанный с его или ее ролью и обязанностями члена СКК, я обязуюсь сообщить о своих предположениях СКК или Секретариату СКК. </w:t>
      </w:r>
    </w:p>
    <w:p w:rsidR="002E1886" w:rsidRPr="002E1886" w:rsidRDefault="002E1886" w:rsidP="00225602">
      <w:pPr>
        <w:spacing w:before="120" w:after="120"/>
        <w:jc w:val="both"/>
      </w:pPr>
      <w:r w:rsidRPr="002E1886">
        <w:t xml:space="preserve">Я обязуюсь не делать заявлений о конфликте интересов, кроме как из искренних убеждений и на основе подлинной веры в то, что такой конфликт или конфликты могут поставить под угрозу прозрачность, подотчетность, открытость или общественное доверие к СКК. </w:t>
      </w:r>
    </w:p>
    <w:p w:rsidR="002E1886" w:rsidRPr="002E1886" w:rsidRDefault="002E1886" w:rsidP="00225602">
      <w:pPr>
        <w:spacing w:before="120" w:after="120"/>
        <w:jc w:val="both"/>
      </w:pPr>
      <w:r w:rsidRPr="002E1886">
        <w:t xml:space="preserve">Если у меня возникнут какие-либо вопросы или мне потребуется помощь в понимании и соблюдении Положение о конфликте интересов, я буду обращаться в Секретариат СКК. </w:t>
      </w:r>
    </w:p>
    <w:p w:rsidR="002E1886" w:rsidRPr="002E1886" w:rsidRDefault="002E1886" w:rsidP="00225602">
      <w:pPr>
        <w:pStyle w:val="ListParagraph"/>
        <w:widowControl w:val="0"/>
        <w:spacing w:before="120" w:after="120" w:line="240" w:lineRule="auto"/>
        <w:ind w:left="0"/>
        <w:contextualSpacing w:val="0"/>
        <w:rPr>
          <w:rFonts w:ascii="Times New Roman" w:hAnsi="Times New Roman" w:cs="Times New Roman"/>
          <w:lang w:val="ru-RU"/>
        </w:rPr>
      </w:pPr>
      <w:r w:rsidRPr="002E1886">
        <w:rPr>
          <w:rFonts w:ascii="Times New Roman" w:hAnsi="Times New Roman" w:cs="Times New Roman"/>
          <w:lang w:val="ru-RU"/>
        </w:rPr>
        <w:t>Настоящим подтверждаю, что я ознакомился(ась) с Положением о конфликте интересов.</w:t>
      </w:r>
    </w:p>
    <w:p w:rsidR="002E1886" w:rsidRPr="002E1886" w:rsidRDefault="002E1886" w:rsidP="00225602">
      <w:pPr>
        <w:spacing w:before="120" w:after="120"/>
      </w:pPr>
      <w:r w:rsidRPr="002E1886">
        <w:t>Подпись _________________</w:t>
      </w:r>
    </w:p>
    <w:p w:rsidR="002E1886" w:rsidRPr="002E1886" w:rsidRDefault="002E1886" w:rsidP="00225602">
      <w:pPr>
        <w:spacing w:before="120" w:after="120"/>
      </w:pPr>
      <w:r w:rsidRPr="002E1886">
        <w:t>Дата ___________________</w:t>
      </w:r>
    </w:p>
    <w:p w:rsidR="002E1886" w:rsidRPr="0029567D" w:rsidRDefault="002E1886" w:rsidP="00225602">
      <w:pPr>
        <w:spacing w:before="360" w:after="240"/>
        <w:rPr>
          <w:b/>
          <w:bCs/>
        </w:rPr>
      </w:pPr>
      <w:r w:rsidRPr="002E1886">
        <w:br w:type="page"/>
      </w:r>
      <w:r w:rsidRPr="0029567D">
        <w:rPr>
          <w:b/>
          <w:bCs/>
        </w:rPr>
        <w:lastRenderedPageBreak/>
        <w:t>Форма декларации о конфликте интересов</w:t>
      </w:r>
    </w:p>
    <w:p w:rsidR="002E1886" w:rsidRPr="0029567D" w:rsidRDefault="002E1886" w:rsidP="00225602">
      <w:pPr>
        <w:jc w:val="both"/>
        <w:rPr>
          <w:i/>
          <w:iCs/>
        </w:rPr>
      </w:pPr>
      <w:r w:rsidRPr="0029567D">
        <w:rPr>
          <w:i/>
          <w:iCs/>
        </w:rPr>
        <w:t>Декларация о конфликте интересов заполняется при каждом случае возникновения действительного или предполагаемого конфликта интересов</w:t>
      </w:r>
    </w:p>
    <w:tbl>
      <w:tblPr>
        <w:tblStyle w:val="TableGrid"/>
        <w:tblW w:w="0" w:type="auto"/>
        <w:tblLook w:val="04A0" w:firstRow="1" w:lastRow="0" w:firstColumn="1" w:lastColumn="0" w:noHBand="0" w:noVBand="1"/>
      </w:tblPr>
      <w:tblGrid>
        <w:gridCol w:w="438"/>
        <w:gridCol w:w="6931"/>
        <w:gridCol w:w="2542"/>
      </w:tblGrid>
      <w:tr w:rsidR="002E1886" w:rsidRPr="0029567D" w:rsidTr="0029567D">
        <w:tc>
          <w:tcPr>
            <w:tcW w:w="426" w:type="dxa"/>
          </w:tcPr>
          <w:p w:rsidR="002E1886" w:rsidRPr="0029567D" w:rsidRDefault="002E1886" w:rsidP="00225602">
            <w:pPr>
              <w:spacing w:after="0" w:line="240" w:lineRule="auto"/>
              <w:jc w:val="center"/>
              <w:rPr>
                <w:b/>
                <w:bCs/>
              </w:rPr>
            </w:pPr>
            <w:r w:rsidRPr="0029567D">
              <w:rPr>
                <w:b/>
                <w:bCs/>
              </w:rPr>
              <w:t>№</w:t>
            </w:r>
          </w:p>
        </w:tc>
        <w:tc>
          <w:tcPr>
            <w:tcW w:w="6940" w:type="dxa"/>
          </w:tcPr>
          <w:p w:rsidR="002E1886" w:rsidRPr="0029567D" w:rsidRDefault="002E1886" w:rsidP="00225602">
            <w:pPr>
              <w:spacing w:after="0" w:line="240" w:lineRule="auto"/>
              <w:jc w:val="center"/>
              <w:rPr>
                <w:b/>
                <w:bCs/>
              </w:rPr>
            </w:pPr>
            <w:r w:rsidRPr="0029567D">
              <w:rPr>
                <w:b/>
                <w:bCs/>
              </w:rPr>
              <w:t>Вопрос</w:t>
            </w:r>
          </w:p>
        </w:tc>
        <w:tc>
          <w:tcPr>
            <w:tcW w:w="2545" w:type="dxa"/>
          </w:tcPr>
          <w:p w:rsidR="002E1886" w:rsidRPr="0029567D" w:rsidRDefault="002E1886" w:rsidP="00225602">
            <w:pPr>
              <w:spacing w:after="0" w:line="240" w:lineRule="auto"/>
              <w:jc w:val="center"/>
              <w:rPr>
                <w:b/>
                <w:bCs/>
              </w:rPr>
            </w:pPr>
            <w:r w:rsidRPr="0029567D">
              <w:rPr>
                <w:b/>
                <w:bCs/>
              </w:rPr>
              <w:t>Ответ</w:t>
            </w:r>
          </w:p>
        </w:tc>
      </w:tr>
      <w:tr w:rsidR="002E1886" w:rsidRPr="0029567D" w:rsidTr="0029567D">
        <w:tc>
          <w:tcPr>
            <w:tcW w:w="426" w:type="dxa"/>
          </w:tcPr>
          <w:p w:rsidR="002E1886" w:rsidRPr="0029567D" w:rsidRDefault="002E1886" w:rsidP="00225602">
            <w:pPr>
              <w:spacing w:after="0" w:line="240" w:lineRule="auto"/>
            </w:pPr>
            <w:r w:rsidRPr="0029567D">
              <w:t>1.</w:t>
            </w:r>
          </w:p>
        </w:tc>
        <w:tc>
          <w:tcPr>
            <w:tcW w:w="6940" w:type="dxa"/>
          </w:tcPr>
          <w:p w:rsidR="002E1886" w:rsidRPr="0029567D" w:rsidRDefault="002E1886" w:rsidP="00225602">
            <w:pPr>
              <w:spacing w:after="0" w:line="240" w:lineRule="auto"/>
            </w:pPr>
            <w:r w:rsidRPr="0029567D">
              <w:t>Где Вы работаете?</w:t>
            </w:r>
          </w:p>
        </w:tc>
        <w:tc>
          <w:tcPr>
            <w:tcW w:w="2545" w:type="dxa"/>
          </w:tcPr>
          <w:p w:rsidR="002E1886" w:rsidRPr="0029567D" w:rsidRDefault="002E1886" w:rsidP="00225602">
            <w:pPr>
              <w:spacing w:after="0" w:line="240" w:lineRule="auto"/>
            </w:pPr>
          </w:p>
        </w:tc>
      </w:tr>
      <w:tr w:rsidR="002E1886" w:rsidRPr="0029567D" w:rsidTr="0029567D">
        <w:tc>
          <w:tcPr>
            <w:tcW w:w="426" w:type="dxa"/>
          </w:tcPr>
          <w:p w:rsidR="002E1886" w:rsidRPr="0029567D" w:rsidRDefault="002E1886" w:rsidP="00225602">
            <w:pPr>
              <w:spacing w:after="0" w:line="240" w:lineRule="auto"/>
            </w:pPr>
            <w:r w:rsidRPr="0029567D">
              <w:t>2.</w:t>
            </w:r>
          </w:p>
        </w:tc>
        <w:tc>
          <w:tcPr>
            <w:tcW w:w="6940" w:type="dxa"/>
          </w:tcPr>
          <w:p w:rsidR="002E1886" w:rsidRPr="0029567D" w:rsidRDefault="002E1886" w:rsidP="00225602">
            <w:pPr>
              <w:spacing w:after="0" w:line="240" w:lineRule="auto"/>
            </w:pPr>
            <w:r w:rsidRPr="0029567D">
              <w:t>Какую должность Вы занимаете?</w:t>
            </w:r>
          </w:p>
        </w:tc>
        <w:tc>
          <w:tcPr>
            <w:tcW w:w="2545" w:type="dxa"/>
          </w:tcPr>
          <w:p w:rsidR="002E1886" w:rsidRPr="0029567D" w:rsidRDefault="002E1886" w:rsidP="00225602">
            <w:pPr>
              <w:spacing w:after="0" w:line="240" w:lineRule="auto"/>
            </w:pPr>
          </w:p>
        </w:tc>
      </w:tr>
      <w:tr w:rsidR="002E1886" w:rsidRPr="0029567D" w:rsidTr="0029567D">
        <w:tc>
          <w:tcPr>
            <w:tcW w:w="426" w:type="dxa"/>
          </w:tcPr>
          <w:p w:rsidR="002E1886" w:rsidRPr="0029567D" w:rsidRDefault="002E1886" w:rsidP="00225602">
            <w:pPr>
              <w:spacing w:after="0" w:line="240" w:lineRule="auto"/>
            </w:pPr>
            <w:r w:rsidRPr="0029567D">
              <w:t>3.</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Являетесь ли Вы членом правления организации? Если да, укажите, пожалуйста, какой именно организации (организаций)</w:t>
            </w:r>
          </w:p>
        </w:tc>
        <w:tc>
          <w:tcPr>
            <w:tcW w:w="2545" w:type="dxa"/>
          </w:tcPr>
          <w:p w:rsidR="002E1886" w:rsidRPr="0029567D" w:rsidRDefault="002E1886" w:rsidP="00225602">
            <w:pPr>
              <w:spacing w:after="0" w:line="240" w:lineRule="auto"/>
            </w:pPr>
          </w:p>
        </w:tc>
      </w:tr>
      <w:tr w:rsidR="002E1886" w:rsidRPr="0029567D" w:rsidTr="0029567D">
        <w:tc>
          <w:tcPr>
            <w:tcW w:w="426" w:type="dxa"/>
          </w:tcPr>
          <w:p w:rsidR="002E1886" w:rsidRPr="0029567D" w:rsidRDefault="002E1886" w:rsidP="00225602">
            <w:pPr>
              <w:spacing w:after="0" w:line="240" w:lineRule="auto"/>
            </w:pPr>
            <w:r w:rsidRPr="0029567D">
              <w:t>4.</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Являетесь ли Вы владельцем, совладельцем или акционером частного бизнеса? Если да, пожалуйста, укажите, какого именно.</w:t>
            </w:r>
          </w:p>
        </w:tc>
        <w:tc>
          <w:tcPr>
            <w:tcW w:w="2545" w:type="dxa"/>
          </w:tcPr>
          <w:p w:rsidR="002E1886" w:rsidRPr="0029567D" w:rsidRDefault="002E1886" w:rsidP="00225602">
            <w:pPr>
              <w:spacing w:after="0" w:line="240" w:lineRule="auto"/>
            </w:pPr>
          </w:p>
        </w:tc>
      </w:tr>
      <w:tr w:rsidR="002E1886" w:rsidRPr="0029567D" w:rsidTr="0029567D">
        <w:tc>
          <w:tcPr>
            <w:tcW w:w="426" w:type="dxa"/>
          </w:tcPr>
          <w:p w:rsidR="002E1886" w:rsidRPr="0029567D" w:rsidRDefault="002E1886" w:rsidP="00225602">
            <w:pPr>
              <w:spacing w:after="0" w:line="240" w:lineRule="auto"/>
            </w:pPr>
            <w:r w:rsidRPr="0029567D">
              <w:t>5.</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 xml:space="preserve">Выполняет ли какая-либо из перечисленных выше организаций роль основного </w:t>
            </w:r>
            <w:r w:rsidR="00A57A8D">
              <w:rPr>
                <w:rFonts w:ascii="Times New Roman" w:hAnsi="Times New Roman" w:cs="Times New Roman"/>
              </w:rPr>
              <w:t>получателя</w:t>
            </w:r>
            <w:r w:rsidRPr="0029567D">
              <w:rPr>
                <w:rFonts w:ascii="Times New Roman" w:hAnsi="Times New Roman" w:cs="Times New Roman"/>
              </w:rPr>
              <w:t xml:space="preserve"> или </w:t>
            </w:r>
            <w:proofErr w:type="spellStart"/>
            <w:r w:rsidRPr="0029567D">
              <w:rPr>
                <w:rFonts w:ascii="Times New Roman" w:hAnsi="Times New Roman" w:cs="Times New Roman"/>
              </w:rPr>
              <w:t>суб</w:t>
            </w:r>
            <w:proofErr w:type="spellEnd"/>
            <w:r w:rsidR="00A57A8D">
              <w:rPr>
                <w:rFonts w:ascii="Times New Roman" w:hAnsi="Times New Roman" w:cs="Times New Roman"/>
              </w:rPr>
              <w:t>-получателя</w:t>
            </w:r>
            <w:r w:rsidRPr="0029567D">
              <w:rPr>
                <w:rFonts w:ascii="Times New Roman" w:hAnsi="Times New Roman" w:cs="Times New Roman"/>
              </w:rPr>
              <w:t xml:space="preserve"> грантов Глобального Фонда? Если да, укажите, пожалуйста, организацию и название гранта.</w:t>
            </w:r>
          </w:p>
        </w:tc>
        <w:tc>
          <w:tcPr>
            <w:tcW w:w="2545" w:type="dxa"/>
          </w:tcPr>
          <w:p w:rsidR="002E1886" w:rsidRPr="0029567D" w:rsidRDefault="002E1886" w:rsidP="00225602">
            <w:pPr>
              <w:spacing w:after="0" w:line="240" w:lineRule="auto"/>
            </w:pPr>
          </w:p>
        </w:tc>
      </w:tr>
      <w:tr w:rsidR="002E1886" w:rsidRPr="0029567D" w:rsidTr="0029567D">
        <w:tc>
          <w:tcPr>
            <w:tcW w:w="426" w:type="dxa"/>
          </w:tcPr>
          <w:p w:rsidR="002E1886" w:rsidRPr="0029567D" w:rsidRDefault="002E1886" w:rsidP="00225602">
            <w:pPr>
              <w:spacing w:after="0" w:line="240" w:lineRule="auto"/>
            </w:pPr>
            <w:r w:rsidRPr="0029567D">
              <w:t>6.</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 xml:space="preserve">Работает ли кто-то из Ваших близких и/или родственников в организации, являющейся основным </w:t>
            </w:r>
            <w:r w:rsidR="00A57A8D">
              <w:rPr>
                <w:rFonts w:ascii="Times New Roman" w:hAnsi="Times New Roman" w:cs="Times New Roman"/>
              </w:rPr>
              <w:t>получателем</w:t>
            </w:r>
            <w:r w:rsidRPr="0029567D">
              <w:rPr>
                <w:rFonts w:ascii="Times New Roman" w:hAnsi="Times New Roman" w:cs="Times New Roman"/>
              </w:rPr>
              <w:t xml:space="preserve"> или </w:t>
            </w:r>
            <w:proofErr w:type="spellStart"/>
            <w:r w:rsidRPr="0029567D">
              <w:rPr>
                <w:rFonts w:ascii="Times New Roman" w:hAnsi="Times New Roman" w:cs="Times New Roman"/>
              </w:rPr>
              <w:t>суб</w:t>
            </w:r>
            <w:proofErr w:type="spellEnd"/>
            <w:r w:rsidR="00A57A8D">
              <w:rPr>
                <w:rFonts w:ascii="Times New Roman" w:hAnsi="Times New Roman" w:cs="Times New Roman"/>
              </w:rPr>
              <w:t>-получателем</w:t>
            </w:r>
            <w:r w:rsidRPr="0029567D">
              <w:rPr>
                <w:rFonts w:ascii="Times New Roman" w:hAnsi="Times New Roman" w:cs="Times New Roman"/>
              </w:rPr>
              <w:t xml:space="preserve"> гранта Глобального Фонда? Является ли кто-то из Ваших близких и/или родственников владельцем или акционером такой организации? </w:t>
            </w:r>
          </w:p>
          <w:p w:rsidR="002E1886" w:rsidRPr="0029567D" w:rsidRDefault="002E1886" w:rsidP="00225602">
            <w:pPr>
              <w:spacing w:after="0" w:line="240" w:lineRule="auto"/>
            </w:pPr>
            <w:r w:rsidRPr="0029567D">
              <w:t xml:space="preserve">Если да, укажите, пожалуйста, лицо, организацию и программу гранта. </w:t>
            </w:r>
          </w:p>
        </w:tc>
        <w:tc>
          <w:tcPr>
            <w:tcW w:w="2545" w:type="dxa"/>
          </w:tcPr>
          <w:p w:rsidR="002E1886" w:rsidRPr="0029567D" w:rsidRDefault="002E1886" w:rsidP="00225602">
            <w:pPr>
              <w:spacing w:after="0" w:line="240" w:lineRule="auto"/>
            </w:pPr>
          </w:p>
        </w:tc>
      </w:tr>
      <w:tr w:rsidR="002E1886" w:rsidRPr="0029567D" w:rsidTr="0029567D">
        <w:trPr>
          <w:trHeight w:val="565"/>
        </w:trPr>
        <w:tc>
          <w:tcPr>
            <w:tcW w:w="426" w:type="dxa"/>
          </w:tcPr>
          <w:p w:rsidR="002E1886" w:rsidRPr="0029567D" w:rsidRDefault="002E1886" w:rsidP="00225602">
            <w:pPr>
              <w:spacing w:after="0" w:line="240" w:lineRule="auto"/>
            </w:pPr>
            <w:r w:rsidRPr="0029567D">
              <w:t>7.</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Являетесь ли Вы членом какой-либо рабочей групп</w:t>
            </w:r>
            <w:r w:rsidR="00A91F44">
              <w:rPr>
                <w:rFonts w:ascii="Times New Roman" w:hAnsi="Times New Roman" w:cs="Times New Roman"/>
              </w:rPr>
              <w:t>ы</w:t>
            </w:r>
            <w:r w:rsidRPr="0029567D">
              <w:rPr>
                <w:rFonts w:ascii="Times New Roman" w:hAnsi="Times New Roman" w:cs="Times New Roman"/>
              </w:rPr>
              <w:t xml:space="preserve"> или другой структурной организации СКК? Если да, пожалуйста, укажите название соответствующей рабочей группы или структурной организации и выполняемую Вами роль (напр. Председатель, Заместитель Председателя, и т.д.) </w:t>
            </w:r>
          </w:p>
        </w:tc>
        <w:tc>
          <w:tcPr>
            <w:tcW w:w="2545" w:type="dxa"/>
          </w:tcPr>
          <w:p w:rsidR="002E1886" w:rsidRPr="0029567D" w:rsidRDefault="002E1886" w:rsidP="00225602">
            <w:pPr>
              <w:spacing w:after="0" w:line="240" w:lineRule="auto"/>
            </w:pPr>
          </w:p>
        </w:tc>
      </w:tr>
      <w:tr w:rsidR="002E1886" w:rsidRPr="0029567D" w:rsidTr="0029567D">
        <w:trPr>
          <w:trHeight w:val="565"/>
        </w:trPr>
        <w:tc>
          <w:tcPr>
            <w:tcW w:w="426" w:type="dxa"/>
          </w:tcPr>
          <w:p w:rsidR="002E1886" w:rsidRPr="0029567D" w:rsidRDefault="002E1886" w:rsidP="00225602">
            <w:pPr>
              <w:spacing w:after="0" w:line="240" w:lineRule="auto"/>
            </w:pPr>
            <w:r w:rsidRPr="0029567D">
              <w:t>8.</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Существует ли конфликт (</w:t>
            </w:r>
            <w:r w:rsidR="00953726">
              <w:rPr>
                <w:rFonts w:ascii="Times New Roman" w:hAnsi="Times New Roman" w:cs="Times New Roman"/>
              </w:rPr>
              <w:t>реальный</w:t>
            </w:r>
            <w:r w:rsidRPr="0029567D">
              <w:rPr>
                <w:rFonts w:ascii="Times New Roman" w:hAnsi="Times New Roman" w:cs="Times New Roman"/>
              </w:rPr>
              <w:t xml:space="preserve"> или потенциальный) между миссией и политикой организации, в которой Вы работаете, или Вашей деятельностью и каким-либо вопросом, обсуждаемым СКК? Если да, то укажите, в чем состоит суть обсуждаемого вопроса и имеющегося конфликта?</w:t>
            </w:r>
          </w:p>
        </w:tc>
        <w:tc>
          <w:tcPr>
            <w:tcW w:w="2545" w:type="dxa"/>
          </w:tcPr>
          <w:p w:rsidR="002E1886" w:rsidRPr="0029567D" w:rsidRDefault="002E1886" w:rsidP="00225602">
            <w:pPr>
              <w:spacing w:after="0" w:line="240" w:lineRule="auto"/>
            </w:pPr>
          </w:p>
        </w:tc>
      </w:tr>
      <w:tr w:rsidR="002E1886" w:rsidRPr="0029567D" w:rsidTr="0029567D">
        <w:trPr>
          <w:trHeight w:val="565"/>
        </w:trPr>
        <w:tc>
          <w:tcPr>
            <w:tcW w:w="426" w:type="dxa"/>
          </w:tcPr>
          <w:p w:rsidR="002E1886" w:rsidRPr="0029567D" w:rsidRDefault="002E1886" w:rsidP="00225602">
            <w:pPr>
              <w:spacing w:after="0" w:line="240" w:lineRule="auto"/>
            </w:pPr>
            <w:r w:rsidRPr="0029567D">
              <w:t>9.</w:t>
            </w:r>
          </w:p>
        </w:tc>
        <w:tc>
          <w:tcPr>
            <w:tcW w:w="6940" w:type="dxa"/>
          </w:tcPr>
          <w:p w:rsidR="002E1886" w:rsidRPr="0029567D" w:rsidRDefault="002E1886" w:rsidP="00225602">
            <w:pPr>
              <w:pStyle w:val="Default"/>
              <w:widowControl w:val="0"/>
              <w:spacing w:after="0" w:line="240" w:lineRule="auto"/>
              <w:rPr>
                <w:rFonts w:ascii="Times New Roman" w:hAnsi="Times New Roman" w:cs="Times New Roman"/>
              </w:rPr>
            </w:pPr>
            <w:r w:rsidRPr="0029567D">
              <w:rPr>
                <w:rFonts w:ascii="Times New Roman" w:hAnsi="Times New Roman" w:cs="Times New Roman"/>
              </w:rPr>
              <w:t>Перечислите, пожалуйста, любые другие причины, которые, по Вашему мнению, могут привести к конфликту интересов.</w:t>
            </w:r>
          </w:p>
        </w:tc>
        <w:tc>
          <w:tcPr>
            <w:tcW w:w="2545" w:type="dxa"/>
          </w:tcPr>
          <w:p w:rsidR="002E1886" w:rsidRPr="0029567D" w:rsidRDefault="002E1886" w:rsidP="00225602">
            <w:pPr>
              <w:spacing w:after="0" w:line="240" w:lineRule="auto"/>
            </w:pPr>
          </w:p>
        </w:tc>
      </w:tr>
    </w:tbl>
    <w:p w:rsidR="002E1886" w:rsidRPr="0029567D" w:rsidRDefault="002E1886" w:rsidP="00225602">
      <w:pPr>
        <w:pStyle w:val="Default"/>
        <w:widowControl w:val="0"/>
        <w:rPr>
          <w:rFonts w:ascii="Times New Roman" w:hAnsi="Times New Roman" w:cs="Times New Roman"/>
          <w:sz w:val="22"/>
          <w:szCs w:val="22"/>
        </w:rPr>
      </w:pPr>
      <w:r w:rsidRPr="0029567D">
        <w:rPr>
          <w:rFonts w:ascii="Times New Roman" w:hAnsi="Times New Roman" w:cs="Times New Roman"/>
          <w:sz w:val="22"/>
          <w:szCs w:val="22"/>
        </w:rPr>
        <w:t xml:space="preserve">Ф.И.О. _____________________________________ </w:t>
      </w:r>
    </w:p>
    <w:p w:rsidR="002E1886" w:rsidRPr="0029567D" w:rsidRDefault="002E1886" w:rsidP="00225602">
      <w:pPr>
        <w:pStyle w:val="Default"/>
        <w:widowControl w:val="0"/>
        <w:rPr>
          <w:rFonts w:ascii="Times New Roman" w:hAnsi="Times New Roman" w:cs="Times New Roman"/>
          <w:sz w:val="22"/>
          <w:szCs w:val="22"/>
        </w:rPr>
      </w:pPr>
      <w:r w:rsidRPr="0029567D">
        <w:rPr>
          <w:rFonts w:ascii="Times New Roman" w:hAnsi="Times New Roman" w:cs="Times New Roman"/>
          <w:sz w:val="22"/>
          <w:szCs w:val="22"/>
        </w:rPr>
        <w:t>Подпись ______________________________________</w:t>
      </w:r>
    </w:p>
    <w:p w:rsidR="002E1886" w:rsidRPr="0029567D" w:rsidRDefault="002E1886" w:rsidP="00225602">
      <w:r w:rsidRPr="0029567D">
        <w:t>Дата__________________________________________</w:t>
      </w:r>
    </w:p>
    <w:p w:rsidR="00B20F60" w:rsidRDefault="00B20F60" w:rsidP="00225602">
      <w:pPr>
        <w:autoSpaceDE/>
        <w:autoSpaceDN/>
      </w:pPr>
      <w:r>
        <w:br w:type="page"/>
      </w:r>
    </w:p>
    <w:p w:rsidR="00AF7782" w:rsidRPr="00AF7782" w:rsidRDefault="00AF7782" w:rsidP="00225602">
      <w:pPr>
        <w:spacing w:before="360" w:after="240"/>
        <w:rPr>
          <w:b/>
          <w:bCs/>
        </w:rPr>
      </w:pPr>
      <w:r w:rsidRPr="00AF7782">
        <w:rPr>
          <w:b/>
          <w:bCs/>
        </w:rPr>
        <w:lastRenderedPageBreak/>
        <w:t>Форма подачи предложения для включения в повестку дня заседания СКК</w:t>
      </w:r>
    </w:p>
    <w:p w:rsidR="00AF7782" w:rsidRPr="00AA6D5F" w:rsidRDefault="00AF7782" w:rsidP="00225602">
      <w:pPr>
        <w:jc w:val="both"/>
      </w:pPr>
      <w:r w:rsidRPr="00AA6D5F">
        <w:t>Регламент подготовки вопроса к заседанию СКК</w:t>
      </w:r>
    </w:p>
    <w:p w:rsidR="00AF7782" w:rsidRPr="00AA6D5F" w:rsidRDefault="00AF7782" w:rsidP="00225602">
      <w:pPr>
        <w:pStyle w:val="ListParagraph"/>
        <w:widowControl w:val="0"/>
        <w:numPr>
          <w:ilvl w:val="0"/>
          <w:numId w:val="31"/>
        </w:numPr>
        <w:spacing w:before="120" w:after="120" w:line="240" w:lineRule="auto"/>
        <w:ind w:left="714" w:hanging="357"/>
        <w:contextualSpacing w:val="0"/>
        <w:rPr>
          <w:rFonts w:ascii="Times New Roman" w:hAnsi="Times New Roman" w:cs="Times New Roman"/>
          <w:lang w:val="ru-RU"/>
        </w:rPr>
      </w:pPr>
      <w:r w:rsidRPr="00AA6D5F">
        <w:rPr>
          <w:rFonts w:ascii="Times New Roman" w:hAnsi="Times New Roman" w:cs="Times New Roman"/>
          <w:lang w:val="ru-RU"/>
        </w:rPr>
        <w:t xml:space="preserve">Любой член СКК или альтернат члена СКК, а также основной </w:t>
      </w:r>
      <w:r w:rsidR="00AA6D5F">
        <w:rPr>
          <w:rFonts w:ascii="Times New Roman" w:hAnsi="Times New Roman" w:cs="Times New Roman"/>
          <w:lang w:val="ru-RU"/>
        </w:rPr>
        <w:t>получатель</w:t>
      </w:r>
      <w:r w:rsidRPr="00AA6D5F">
        <w:rPr>
          <w:rFonts w:ascii="Times New Roman" w:hAnsi="Times New Roman" w:cs="Times New Roman"/>
          <w:lang w:val="ru-RU"/>
        </w:rPr>
        <w:t xml:space="preserve"> или </w:t>
      </w:r>
      <w:proofErr w:type="spellStart"/>
      <w:r w:rsidRPr="00AA6D5F">
        <w:rPr>
          <w:rFonts w:ascii="Times New Roman" w:hAnsi="Times New Roman" w:cs="Times New Roman"/>
          <w:lang w:val="ru-RU"/>
        </w:rPr>
        <w:t>суб</w:t>
      </w:r>
      <w:proofErr w:type="spellEnd"/>
      <w:r w:rsidR="00AA6D5F">
        <w:rPr>
          <w:rFonts w:ascii="Times New Roman" w:hAnsi="Times New Roman" w:cs="Times New Roman"/>
          <w:lang w:val="ru-RU"/>
        </w:rPr>
        <w:t>-получатель</w:t>
      </w:r>
      <w:r w:rsidRPr="00AA6D5F">
        <w:rPr>
          <w:rFonts w:ascii="Times New Roman" w:hAnsi="Times New Roman" w:cs="Times New Roman"/>
          <w:lang w:val="ru-RU"/>
        </w:rPr>
        <w:t xml:space="preserve"> средств могут вынести вопрос для рассмотрения на заседании СКК. </w:t>
      </w:r>
    </w:p>
    <w:p w:rsidR="00AF7782" w:rsidRPr="001521DE" w:rsidRDefault="00AF7782" w:rsidP="00225602">
      <w:pPr>
        <w:pStyle w:val="ListParagraph"/>
        <w:widowControl w:val="0"/>
        <w:numPr>
          <w:ilvl w:val="0"/>
          <w:numId w:val="31"/>
        </w:numPr>
        <w:spacing w:before="120" w:after="120" w:line="240" w:lineRule="auto"/>
        <w:ind w:left="714" w:hanging="357"/>
        <w:contextualSpacing w:val="0"/>
        <w:rPr>
          <w:rFonts w:ascii="Times New Roman" w:hAnsi="Times New Roman" w:cs="Times New Roman"/>
        </w:rPr>
      </w:pPr>
      <w:r w:rsidRPr="001521DE">
        <w:rPr>
          <w:rFonts w:ascii="Times New Roman" w:hAnsi="Times New Roman" w:cs="Times New Roman"/>
          <w:lang w:val="ru-RU"/>
        </w:rPr>
        <w:t>Предложение по включению вопроса в повестку заседания СКК подается за 10 рабочих дней до планируемого заседания СКК (или предлагается дата проведения внеочередного заседания СКК в случае крайней необходимости) на электронную почту Секретариата СКК</w:t>
      </w:r>
      <w:r w:rsidR="001521DE">
        <w:rPr>
          <w:rFonts w:ascii="Times New Roman" w:hAnsi="Times New Roman" w:cs="Times New Roman"/>
          <w:lang w:val="ru-RU"/>
        </w:rPr>
        <w:t xml:space="preserve"> по специальной форме (ниже)</w:t>
      </w:r>
      <w:r w:rsidR="001521DE" w:rsidRPr="001521DE">
        <w:rPr>
          <w:rFonts w:ascii="Times New Roman" w:hAnsi="Times New Roman" w:cs="Times New Roman"/>
          <w:lang w:val="ru-RU"/>
        </w:rPr>
        <w:t xml:space="preserve">, включая </w:t>
      </w:r>
      <w:r w:rsidRPr="001521DE">
        <w:rPr>
          <w:rFonts w:ascii="Times New Roman" w:hAnsi="Times New Roman" w:cs="Times New Roman"/>
          <w:lang w:val="ru-RU"/>
        </w:rPr>
        <w:t xml:space="preserve">весь пакет документов по рассматриваемому вопросу к заседанию </w:t>
      </w:r>
      <w:r w:rsidRPr="001521DE">
        <w:rPr>
          <w:rFonts w:ascii="Times New Roman" w:hAnsi="Times New Roman" w:cs="Times New Roman"/>
        </w:rPr>
        <w:t xml:space="preserve">СКК </w:t>
      </w:r>
      <w:proofErr w:type="spellStart"/>
      <w:r w:rsidRPr="001521DE">
        <w:rPr>
          <w:rFonts w:ascii="Times New Roman" w:hAnsi="Times New Roman" w:cs="Times New Roman"/>
        </w:rPr>
        <w:t>для</w:t>
      </w:r>
      <w:proofErr w:type="spellEnd"/>
      <w:r w:rsidRPr="001521DE">
        <w:rPr>
          <w:rFonts w:ascii="Times New Roman" w:hAnsi="Times New Roman" w:cs="Times New Roman"/>
        </w:rPr>
        <w:t xml:space="preserve"> </w:t>
      </w:r>
      <w:proofErr w:type="spellStart"/>
      <w:r w:rsidRPr="001521DE">
        <w:rPr>
          <w:rFonts w:ascii="Times New Roman" w:hAnsi="Times New Roman" w:cs="Times New Roman"/>
        </w:rPr>
        <w:t>последующей</w:t>
      </w:r>
      <w:proofErr w:type="spellEnd"/>
      <w:r w:rsidRPr="001521DE">
        <w:rPr>
          <w:rFonts w:ascii="Times New Roman" w:hAnsi="Times New Roman" w:cs="Times New Roman"/>
        </w:rPr>
        <w:t xml:space="preserve"> </w:t>
      </w:r>
      <w:proofErr w:type="spellStart"/>
      <w:r w:rsidRPr="001521DE">
        <w:rPr>
          <w:rFonts w:ascii="Times New Roman" w:hAnsi="Times New Roman" w:cs="Times New Roman"/>
        </w:rPr>
        <w:t>рассылки</w:t>
      </w:r>
      <w:proofErr w:type="spellEnd"/>
      <w:r w:rsidRPr="001521DE">
        <w:rPr>
          <w:rFonts w:ascii="Times New Roman" w:hAnsi="Times New Roman" w:cs="Times New Roman"/>
        </w:rPr>
        <w:t xml:space="preserve"> </w:t>
      </w:r>
      <w:proofErr w:type="spellStart"/>
      <w:r w:rsidRPr="001521DE">
        <w:rPr>
          <w:rFonts w:ascii="Times New Roman" w:hAnsi="Times New Roman" w:cs="Times New Roman"/>
        </w:rPr>
        <w:t>членам</w:t>
      </w:r>
      <w:proofErr w:type="spellEnd"/>
      <w:r w:rsidRPr="001521DE">
        <w:rPr>
          <w:rFonts w:ascii="Times New Roman" w:hAnsi="Times New Roman" w:cs="Times New Roman"/>
        </w:rPr>
        <w:t xml:space="preserve"> СКК </w:t>
      </w:r>
      <w:proofErr w:type="spellStart"/>
      <w:r w:rsidRPr="001521DE">
        <w:rPr>
          <w:rFonts w:ascii="Times New Roman" w:hAnsi="Times New Roman" w:cs="Times New Roman"/>
        </w:rPr>
        <w:t>для</w:t>
      </w:r>
      <w:proofErr w:type="spellEnd"/>
      <w:r w:rsidRPr="001521DE">
        <w:rPr>
          <w:rFonts w:ascii="Times New Roman" w:hAnsi="Times New Roman" w:cs="Times New Roman"/>
        </w:rPr>
        <w:t xml:space="preserve"> </w:t>
      </w:r>
      <w:proofErr w:type="spellStart"/>
      <w:r w:rsidRPr="001521DE">
        <w:rPr>
          <w:rFonts w:ascii="Times New Roman" w:hAnsi="Times New Roman" w:cs="Times New Roman"/>
        </w:rPr>
        <w:t>ознакомления</w:t>
      </w:r>
      <w:proofErr w:type="spellEnd"/>
      <w:r w:rsidRPr="001521DE">
        <w:rPr>
          <w:rFonts w:ascii="Times New Roman" w:hAnsi="Times New Roman" w:cs="Times New Roman"/>
        </w:rPr>
        <w:t>.</w:t>
      </w:r>
    </w:p>
    <w:p w:rsidR="00AF7782" w:rsidRPr="00AA6D5F" w:rsidRDefault="00AF7782" w:rsidP="00225602">
      <w:pPr>
        <w:pStyle w:val="ListParagraph"/>
        <w:widowControl w:val="0"/>
        <w:numPr>
          <w:ilvl w:val="0"/>
          <w:numId w:val="31"/>
        </w:numPr>
        <w:spacing w:before="120" w:after="120" w:line="240" w:lineRule="auto"/>
        <w:ind w:left="714" w:hanging="357"/>
        <w:contextualSpacing w:val="0"/>
        <w:rPr>
          <w:rFonts w:ascii="Times New Roman" w:hAnsi="Times New Roman" w:cs="Times New Roman"/>
          <w:lang w:val="ru-RU"/>
        </w:rPr>
      </w:pPr>
      <w:r w:rsidRPr="00AA6D5F">
        <w:rPr>
          <w:rFonts w:ascii="Times New Roman" w:hAnsi="Times New Roman" w:cs="Times New Roman"/>
          <w:lang w:val="ru-RU"/>
        </w:rPr>
        <w:t>Секретарь СКК направляет весь пакет документов по рассматриваемым вопросам членам СКК для ознакомления за 5 рабочих дней до заседания СКК.</w:t>
      </w:r>
    </w:p>
    <w:p w:rsidR="00AF7782" w:rsidRPr="00AA6D5F" w:rsidRDefault="00AF7782" w:rsidP="00225602">
      <w:pPr>
        <w:pStyle w:val="ListParagraph"/>
        <w:widowControl w:val="0"/>
        <w:numPr>
          <w:ilvl w:val="0"/>
          <w:numId w:val="31"/>
        </w:numPr>
        <w:spacing w:before="120" w:after="120" w:line="240" w:lineRule="auto"/>
        <w:ind w:left="714" w:hanging="357"/>
        <w:contextualSpacing w:val="0"/>
        <w:rPr>
          <w:rFonts w:ascii="Times New Roman" w:hAnsi="Times New Roman" w:cs="Times New Roman"/>
          <w:lang w:val="ru-RU"/>
        </w:rPr>
      </w:pPr>
      <w:r w:rsidRPr="00AA6D5F">
        <w:rPr>
          <w:rFonts w:ascii="Times New Roman" w:hAnsi="Times New Roman" w:cs="Times New Roman"/>
          <w:lang w:val="ru-RU"/>
        </w:rPr>
        <w:t>В случае необходимости (по запросу) Секретариатом СКК может быть организовано обсуждение вынесенного на заседание СКК вопроса с Председателем СКК или Заместителем Председателя СКК не позднее, чем за 2 дня до проведения заседания СКК, по итогам которого может быть вынесено решение о целесообразности либо нецелесообразности вынесения данного решения на Заседании СКК и соответствия данного вопросу целям и задачам СКК.</w:t>
      </w:r>
    </w:p>
    <w:p w:rsidR="00FD0B41" w:rsidRPr="00AA6D5F" w:rsidRDefault="00FD0B41" w:rsidP="00225602">
      <w:pPr>
        <w:pStyle w:val="ListParagraph"/>
        <w:widowControl w:val="0"/>
        <w:spacing w:line="240" w:lineRule="auto"/>
        <w:ind w:left="0"/>
        <w:contextualSpacing w:val="0"/>
        <w:rPr>
          <w:rFonts w:ascii="Times New Roman" w:hAnsi="Times New Roman" w:cs="Times New Roman"/>
          <w:b/>
          <w:bCs/>
          <w:lang w:val="ru-RU"/>
        </w:rPr>
      </w:pPr>
      <w:r w:rsidRPr="00AA6D5F">
        <w:rPr>
          <w:rFonts w:ascii="Times New Roman" w:hAnsi="Times New Roman" w:cs="Times New Roman"/>
          <w:b/>
          <w:bCs/>
          <w:lang w:val="ru-RU"/>
        </w:rPr>
        <w:t xml:space="preserve">Форма предложения вопроса в повестку заседания СКК </w:t>
      </w:r>
      <w:r w:rsidR="002A5E8D" w:rsidRPr="00AA6D5F">
        <w:rPr>
          <w:rFonts w:ascii="Times New Roman" w:hAnsi="Times New Roman" w:cs="Times New Roman"/>
          <w:b/>
          <w:bCs/>
          <w:spacing w:val="-2"/>
          <w:lang w:val="ru-RU"/>
        </w:rPr>
        <w:t>«___</w:t>
      </w:r>
      <w:proofErr w:type="gramStart"/>
      <w:r w:rsidR="002A5E8D" w:rsidRPr="00AA6D5F">
        <w:rPr>
          <w:rFonts w:ascii="Times New Roman" w:hAnsi="Times New Roman" w:cs="Times New Roman"/>
          <w:b/>
          <w:bCs/>
          <w:spacing w:val="-2"/>
          <w:lang w:val="ru-RU"/>
        </w:rPr>
        <w:t>_»_</w:t>
      </w:r>
      <w:proofErr w:type="gramEnd"/>
      <w:r w:rsidR="002A5E8D" w:rsidRPr="00AA6D5F">
        <w:rPr>
          <w:rFonts w:ascii="Times New Roman" w:hAnsi="Times New Roman" w:cs="Times New Roman"/>
          <w:b/>
          <w:bCs/>
          <w:spacing w:val="-2"/>
          <w:lang w:val="ru-RU"/>
        </w:rPr>
        <w:t>________</w:t>
      </w:r>
      <w:r w:rsidR="002A5E8D" w:rsidRPr="00AA6D5F">
        <w:rPr>
          <w:rFonts w:ascii="Times New Roman" w:hAnsi="Times New Roman" w:cs="Times New Roman"/>
          <w:b/>
          <w:bCs/>
          <w:spacing w:val="-8"/>
          <w:lang w:val="ru-RU"/>
        </w:rPr>
        <w:t>г</w:t>
      </w:r>
      <w:r w:rsidR="002A5E8D" w:rsidRPr="00AA6D5F">
        <w:rPr>
          <w:rFonts w:ascii="Times New Roman" w:hAnsi="Times New Roman" w:cs="Times New Roman"/>
          <w:b/>
          <w:bCs/>
          <w:lang w:val="ru-RU"/>
        </w:rPr>
        <w:t>ода</w:t>
      </w:r>
    </w:p>
    <w:tbl>
      <w:tblPr>
        <w:tblStyle w:val="TableGrid"/>
        <w:tblW w:w="9918" w:type="dxa"/>
        <w:tblLook w:val="04A0" w:firstRow="1" w:lastRow="0" w:firstColumn="1" w:lastColumn="0" w:noHBand="0" w:noVBand="1"/>
      </w:tblPr>
      <w:tblGrid>
        <w:gridCol w:w="769"/>
        <w:gridCol w:w="4463"/>
        <w:gridCol w:w="1232"/>
        <w:gridCol w:w="1657"/>
        <w:gridCol w:w="1797"/>
      </w:tblGrid>
      <w:tr w:rsidR="00FD0B41" w:rsidRPr="00AA6D5F" w:rsidTr="00040131">
        <w:tc>
          <w:tcPr>
            <w:tcW w:w="5232" w:type="dxa"/>
            <w:gridSpan w:val="2"/>
          </w:tcPr>
          <w:p w:rsidR="00FD0B41" w:rsidRPr="00AA6D5F" w:rsidRDefault="00FD0B41" w:rsidP="00225602">
            <w:pPr>
              <w:pStyle w:val="ConsPlusNonformat"/>
              <w:spacing w:line="240" w:lineRule="auto"/>
              <w:rPr>
                <w:rFonts w:ascii="Times New Roman" w:hAnsi="Times New Roman" w:cs="Times New Roman"/>
                <w:sz w:val="22"/>
                <w:szCs w:val="22"/>
              </w:rPr>
            </w:pPr>
            <w:r w:rsidRPr="00AA6D5F">
              <w:rPr>
                <w:rFonts w:ascii="Times New Roman" w:hAnsi="Times New Roman" w:cs="Times New Roman"/>
                <w:sz w:val="22"/>
                <w:szCs w:val="22"/>
              </w:rPr>
              <w:t>Формулировка вопроса в повестку заседания СКК</w:t>
            </w:r>
          </w:p>
        </w:tc>
        <w:tc>
          <w:tcPr>
            <w:tcW w:w="4686" w:type="dxa"/>
            <w:gridSpan w:val="3"/>
          </w:tcPr>
          <w:p w:rsidR="00FD0B41" w:rsidRPr="00AA6D5F" w:rsidRDefault="00FD0B41" w:rsidP="00225602">
            <w:pPr>
              <w:pStyle w:val="ConsPlusNonformat"/>
              <w:spacing w:line="240" w:lineRule="auto"/>
              <w:rPr>
                <w:rFonts w:ascii="Times New Roman" w:hAnsi="Times New Roman" w:cs="Times New Roman"/>
                <w:sz w:val="22"/>
                <w:szCs w:val="22"/>
              </w:rPr>
            </w:pPr>
          </w:p>
        </w:tc>
      </w:tr>
      <w:tr w:rsidR="00FD0B41" w:rsidRPr="00AA6D5F" w:rsidTr="00040131">
        <w:tc>
          <w:tcPr>
            <w:tcW w:w="5232" w:type="dxa"/>
            <w:gridSpan w:val="2"/>
          </w:tcPr>
          <w:p w:rsidR="00FD0B41" w:rsidRPr="00AA6D5F" w:rsidRDefault="00FD0B41" w:rsidP="00225602">
            <w:pPr>
              <w:pStyle w:val="ConsPlusNonformat"/>
              <w:spacing w:line="240" w:lineRule="auto"/>
              <w:rPr>
                <w:rFonts w:ascii="Times New Roman" w:hAnsi="Times New Roman" w:cs="Times New Roman"/>
                <w:sz w:val="22"/>
                <w:szCs w:val="22"/>
              </w:rPr>
            </w:pPr>
            <w:r w:rsidRPr="00AA6D5F">
              <w:rPr>
                <w:rFonts w:ascii="Times New Roman" w:hAnsi="Times New Roman" w:cs="Times New Roman"/>
                <w:sz w:val="22"/>
                <w:szCs w:val="22"/>
              </w:rPr>
              <w:t>Докладчик (Ф.И.О. полностью, организация и должность докладчика)</w:t>
            </w:r>
          </w:p>
        </w:tc>
        <w:tc>
          <w:tcPr>
            <w:tcW w:w="4686" w:type="dxa"/>
            <w:gridSpan w:val="3"/>
          </w:tcPr>
          <w:p w:rsidR="00FD0B41" w:rsidRPr="00AA6D5F" w:rsidRDefault="00FD0B41" w:rsidP="00225602">
            <w:pPr>
              <w:pStyle w:val="ConsPlusNonformat"/>
              <w:spacing w:line="240" w:lineRule="auto"/>
              <w:rPr>
                <w:rFonts w:ascii="Times New Roman" w:hAnsi="Times New Roman" w:cs="Times New Roman"/>
                <w:sz w:val="22"/>
                <w:szCs w:val="22"/>
              </w:rPr>
            </w:pPr>
          </w:p>
        </w:tc>
      </w:tr>
      <w:tr w:rsidR="00FD0B41" w:rsidRPr="00AA6D5F" w:rsidTr="00040131">
        <w:tc>
          <w:tcPr>
            <w:tcW w:w="5232" w:type="dxa"/>
            <w:gridSpan w:val="2"/>
          </w:tcPr>
          <w:p w:rsidR="00FD0B41" w:rsidRPr="00AA6D5F" w:rsidRDefault="00FD0B41" w:rsidP="00225602">
            <w:pPr>
              <w:adjustRightInd w:val="0"/>
              <w:spacing w:line="240" w:lineRule="auto"/>
            </w:pPr>
            <w:r w:rsidRPr="00AA6D5F">
              <w:t>Краткое резюме выступления по вопросу повестки СКК (</w:t>
            </w:r>
            <w:r w:rsidRPr="00AA6D5F">
              <w:rPr>
                <w:i/>
              </w:rPr>
              <w:t xml:space="preserve">не более 1 листа формата А4 шрифтом Times New </w:t>
            </w:r>
            <w:proofErr w:type="spellStart"/>
            <w:r w:rsidRPr="00AA6D5F">
              <w:rPr>
                <w:i/>
              </w:rPr>
              <w:t>Roman</w:t>
            </w:r>
            <w:proofErr w:type="spellEnd"/>
            <w:r w:rsidRPr="00AA6D5F">
              <w:rPr>
                <w:i/>
              </w:rPr>
              <w:t xml:space="preserve"> 12</w:t>
            </w:r>
            <w:r w:rsidRPr="00AA6D5F">
              <w:t>)</w:t>
            </w:r>
          </w:p>
        </w:tc>
        <w:tc>
          <w:tcPr>
            <w:tcW w:w="4686" w:type="dxa"/>
            <w:gridSpan w:val="3"/>
          </w:tcPr>
          <w:p w:rsidR="00FD0B41" w:rsidRPr="00AA6D5F" w:rsidRDefault="00FD0B41" w:rsidP="00225602">
            <w:pPr>
              <w:adjustRightInd w:val="0"/>
              <w:spacing w:line="240" w:lineRule="auto"/>
            </w:pPr>
          </w:p>
        </w:tc>
      </w:tr>
      <w:tr w:rsidR="00FD0B41" w:rsidRPr="00AA6D5F" w:rsidTr="00040131">
        <w:tc>
          <w:tcPr>
            <w:tcW w:w="5232" w:type="dxa"/>
            <w:gridSpan w:val="2"/>
          </w:tcPr>
          <w:p w:rsidR="00FD0B41" w:rsidRPr="00AA6D5F" w:rsidRDefault="00FD0B41" w:rsidP="00225602">
            <w:pPr>
              <w:adjustRightInd w:val="0"/>
              <w:spacing w:line="240" w:lineRule="auto"/>
            </w:pPr>
            <w:r w:rsidRPr="00AA6D5F">
              <w:t>Формулировка предложения в решение СКК (</w:t>
            </w:r>
            <w:r w:rsidRPr="00AA6D5F">
              <w:rPr>
                <w:i/>
              </w:rPr>
              <w:t>какое решение планируется к принятию по данному вопросу повестки заседания СКК</w:t>
            </w:r>
            <w:r w:rsidRPr="00AA6D5F">
              <w:t>):</w:t>
            </w:r>
          </w:p>
        </w:tc>
        <w:tc>
          <w:tcPr>
            <w:tcW w:w="4686" w:type="dxa"/>
            <w:gridSpan w:val="3"/>
          </w:tcPr>
          <w:p w:rsidR="00FD0B41" w:rsidRPr="00AA6D5F" w:rsidRDefault="00FD0B41" w:rsidP="00225602">
            <w:pPr>
              <w:adjustRightInd w:val="0"/>
              <w:spacing w:line="240" w:lineRule="auto"/>
            </w:pPr>
          </w:p>
        </w:tc>
      </w:tr>
      <w:tr w:rsidR="00FD0B41" w:rsidRPr="00AA6D5F" w:rsidTr="00040131">
        <w:tc>
          <w:tcPr>
            <w:tcW w:w="9918" w:type="dxa"/>
            <w:gridSpan w:val="5"/>
          </w:tcPr>
          <w:p w:rsidR="00FD0B41" w:rsidRPr="00AA6D5F" w:rsidRDefault="00FD0B41" w:rsidP="00225602">
            <w:pPr>
              <w:adjustRightInd w:val="0"/>
              <w:spacing w:line="240" w:lineRule="auto"/>
              <w:rPr>
                <w:bCs/>
              </w:rPr>
            </w:pPr>
            <w:r w:rsidRPr="00AA6D5F">
              <w:rPr>
                <w:bCs/>
              </w:rPr>
              <w:t xml:space="preserve">Действия/мероприятия </w:t>
            </w:r>
            <w:r w:rsidRPr="00AA6D5F">
              <w:rPr>
                <w:i/>
                <w:iCs/>
              </w:rPr>
              <w:t>(приведите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D0B41" w:rsidRPr="00AA6D5F" w:rsidTr="00040131">
        <w:tc>
          <w:tcPr>
            <w:tcW w:w="769" w:type="dxa"/>
          </w:tcPr>
          <w:p w:rsidR="00FD0B41" w:rsidRPr="00AA6D5F" w:rsidRDefault="00FD0B41" w:rsidP="00225602">
            <w:pPr>
              <w:adjustRightInd w:val="0"/>
              <w:spacing w:line="240" w:lineRule="auto"/>
            </w:pPr>
            <w:r w:rsidRPr="00AA6D5F">
              <w:t>№п/п</w:t>
            </w:r>
          </w:p>
        </w:tc>
        <w:tc>
          <w:tcPr>
            <w:tcW w:w="5695" w:type="dxa"/>
            <w:gridSpan w:val="2"/>
          </w:tcPr>
          <w:p w:rsidR="00FD0B41" w:rsidRPr="00AA6D5F" w:rsidRDefault="00FD0B41" w:rsidP="00225602">
            <w:pPr>
              <w:adjustRightInd w:val="0"/>
              <w:spacing w:line="240" w:lineRule="auto"/>
            </w:pPr>
            <w:r w:rsidRPr="00AA6D5F">
              <w:t>Мероприятия для исполнения решения СКК по вопросу повестки заседания СКК</w:t>
            </w:r>
          </w:p>
        </w:tc>
        <w:tc>
          <w:tcPr>
            <w:tcW w:w="1657" w:type="dxa"/>
          </w:tcPr>
          <w:p w:rsidR="00FD0B41" w:rsidRPr="00AA6D5F" w:rsidRDefault="00FD0B41" w:rsidP="00225602">
            <w:pPr>
              <w:adjustRightInd w:val="0"/>
              <w:spacing w:line="240" w:lineRule="auto"/>
            </w:pPr>
            <w:r w:rsidRPr="00AA6D5F">
              <w:t>Срок исполнения</w:t>
            </w:r>
          </w:p>
        </w:tc>
        <w:tc>
          <w:tcPr>
            <w:tcW w:w="1797" w:type="dxa"/>
          </w:tcPr>
          <w:p w:rsidR="00FD0B41" w:rsidRPr="00AA6D5F" w:rsidRDefault="00FD0B41" w:rsidP="00225602">
            <w:pPr>
              <w:adjustRightInd w:val="0"/>
              <w:spacing w:line="240" w:lineRule="auto"/>
            </w:pPr>
            <w:r w:rsidRPr="00AA6D5F">
              <w:rPr>
                <w:bCs/>
              </w:rPr>
              <w:t>Ответственный</w:t>
            </w:r>
          </w:p>
        </w:tc>
      </w:tr>
      <w:tr w:rsidR="00FD0B41" w:rsidRPr="00AA6D5F" w:rsidTr="00040131">
        <w:tc>
          <w:tcPr>
            <w:tcW w:w="769" w:type="dxa"/>
          </w:tcPr>
          <w:p w:rsidR="00FD0B41" w:rsidRPr="00AA6D5F" w:rsidRDefault="00FD0B41" w:rsidP="00225602">
            <w:pPr>
              <w:adjustRightInd w:val="0"/>
              <w:spacing w:line="240" w:lineRule="auto"/>
            </w:pPr>
          </w:p>
        </w:tc>
        <w:tc>
          <w:tcPr>
            <w:tcW w:w="5695" w:type="dxa"/>
            <w:gridSpan w:val="2"/>
          </w:tcPr>
          <w:p w:rsidR="00FD0B41" w:rsidRPr="00AA6D5F" w:rsidRDefault="00FD0B41" w:rsidP="00225602">
            <w:pPr>
              <w:adjustRightInd w:val="0"/>
              <w:spacing w:line="240" w:lineRule="auto"/>
            </w:pPr>
          </w:p>
        </w:tc>
        <w:tc>
          <w:tcPr>
            <w:tcW w:w="1657" w:type="dxa"/>
          </w:tcPr>
          <w:p w:rsidR="00FD0B41" w:rsidRPr="00AA6D5F" w:rsidRDefault="00FD0B41" w:rsidP="00225602">
            <w:pPr>
              <w:adjustRightInd w:val="0"/>
              <w:spacing w:line="240" w:lineRule="auto"/>
            </w:pPr>
          </w:p>
        </w:tc>
        <w:tc>
          <w:tcPr>
            <w:tcW w:w="1797" w:type="dxa"/>
          </w:tcPr>
          <w:p w:rsidR="00FD0B41" w:rsidRPr="00AA6D5F" w:rsidRDefault="00FD0B41" w:rsidP="00225602">
            <w:pPr>
              <w:adjustRightInd w:val="0"/>
              <w:spacing w:line="240" w:lineRule="auto"/>
              <w:rPr>
                <w:bCs/>
              </w:rPr>
            </w:pPr>
          </w:p>
        </w:tc>
      </w:tr>
      <w:tr w:rsidR="00FD0B41" w:rsidRPr="00AA6D5F" w:rsidTr="00040131">
        <w:tc>
          <w:tcPr>
            <w:tcW w:w="769" w:type="dxa"/>
          </w:tcPr>
          <w:p w:rsidR="00FD0B41" w:rsidRPr="00AA6D5F" w:rsidRDefault="00FD0B41" w:rsidP="00225602">
            <w:pPr>
              <w:adjustRightInd w:val="0"/>
              <w:spacing w:line="240" w:lineRule="auto"/>
            </w:pPr>
          </w:p>
        </w:tc>
        <w:tc>
          <w:tcPr>
            <w:tcW w:w="5695" w:type="dxa"/>
            <w:gridSpan w:val="2"/>
          </w:tcPr>
          <w:p w:rsidR="00FD0B41" w:rsidRPr="00AA6D5F" w:rsidRDefault="00FD0B41" w:rsidP="00225602">
            <w:pPr>
              <w:adjustRightInd w:val="0"/>
              <w:spacing w:line="240" w:lineRule="auto"/>
            </w:pPr>
          </w:p>
        </w:tc>
        <w:tc>
          <w:tcPr>
            <w:tcW w:w="1657" w:type="dxa"/>
          </w:tcPr>
          <w:p w:rsidR="00FD0B41" w:rsidRPr="00AA6D5F" w:rsidRDefault="00FD0B41" w:rsidP="00225602">
            <w:pPr>
              <w:adjustRightInd w:val="0"/>
              <w:spacing w:line="240" w:lineRule="auto"/>
            </w:pPr>
          </w:p>
        </w:tc>
        <w:tc>
          <w:tcPr>
            <w:tcW w:w="1797" w:type="dxa"/>
          </w:tcPr>
          <w:p w:rsidR="00FD0B41" w:rsidRPr="00AA6D5F" w:rsidRDefault="00FD0B41" w:rsidP="00225602">
            <w:pPr>
              <w:adjustRightInd w:val="0"/>
              <w:spacing w:line="240" w:lineRule="auto"/>
              <w:rPr>
                <w:bCs/>
              </w:rPr>
            </w:pPr>
          </w:p>
        </w:tc>
      </w:tr>
    </w:tbl>
    <w:p w:rsidR="00FD0B41" w:rsidRPr="00AA6D5F" w:rsidRDefault="00FD0B41" w:rsidP="00225602">
      <w:r w:rsidRPr="00AA6D5F">
        <w:t>Предложил вопрос в повестку заседания СКК:</w:t>
      </w:r>
    </w:p>
    <w:p w:rsidR="00FD0B41" w:rsidRPr="00AA6D5F" w:rsidRDefault="00FD0B41" w:rsidP="00225602">
      <w:r w:rsidRPr="00AA6D5F">
        <w:t>Ф.И.О.</w:t>
      </w:r>
    </w:p>
    <w:p w:rsidR="00FD0B41" w:rsidRPr="00AA6D5F" w:rsidRDefault="00FD0B41" w:rsidP="00225602">
      <w:r w:rsidRPr="00AA6D5F">
        <w:t>Должность</w:t>
      </w:r>
    </w:p>
    <w:p w:rsidR="00FD0B41" w:rsidRPr="00AA6D5F" w:rsidRDefault="00FD0B41" w:rsidP="00225602">
      <w:r w:rsidRPr="00AA6D5F">
        <w:t>Контактная информация (мобильный телефон, электронная почта)</w:t>
      </w:r>
    </w:p>
    <w:p w:rsidR="00FD0B41" w:rsidRPr="002013DE" w:rsidRDefault="00FD0B41" w:rsidP="00225602">
      <w:pPr>
        <w:ind w:left="7655"/>
      </w:pPr>
      <w:r w:rsidRPr="002013DE">
        <w:br w:type="page"/>
      </w:r>
    </w:p>
    <w:p w:rsidR="00FD0B41" w:rsidRPr="00AA6D5F" w:rsidRDefault="00FD0B41" w:rsidP="00225602">
      <w:pPr>
        <w:spacing w:before="360" w:after="240"/>
        <w:rPr>
          <w:b/>
          <w:bCs/>
        </w:rPr>
      </w:pPr>
      <w:r w:rsidRPr="00AA6D5F">
        <w:rPr>
          <w:b/>
          <w:bCs/>
        </w:rPr>
        <w:lastRenderedPageBreak/>
        <w:t>Форма протокола заседания СКК</w:t>
      </w:r>
    </w:p>
    <w:tbl>
      <w:tblPr>
        <w:tblW w:w="10490" w:type="dxa"/>
        <w:jc w:val="center"/>
        <w:tblCellMar>
          <w:top w:w="14" w:type="dxa"/>
          <w:left w:w="86" w:type="dxa"/>
          <w:bottom w:w="14" w:type="dxa"/>
          <w:right w:w="86" w:type="dxa"/>
        </w:tblCellMar>
        <w:tblLook w:val="0000" w:firstRow="0" w:lastRow="0" w:firstColumn="0" w:lastColumn="0" w:noHBand="0" w:noVBand="0"/>
      </w:tblPr>
      <w:tblGrid>
        <w:gridCol w:w="705"/>
        <w:gridCol w:w="705"/>
        <w:gridCol w:w="297"/>
        <w:gridCol w:w="384"/>
        <w:gridCol w:w="705"/>
        <w:gridCol w:w="237"/>
        <w:gridCol w:w="457"/>
        <w:gridCol w:w="416"/>
        <w:gridCol w:w="267"/>
        <w:gridCol w:w="32"/>
        <w:gridCol w:w="650"/>
        <w:gridCol w:w="136"/>
        <w:gridCol w:w="536"/>
        <w:gridCol w:w="1590"/>
        <w:gridCol w:w="596"/>
        <w:gridCol w:w="1081"/>
        <w:gridCol w:w="1191"/>
        <w:gridCol w:w="505"/>
      </w:tblGrid>
      <w:tr w:rsidR="00FD0B41" w:rsidRPr="002013DE" w:rsidTr="00040131">
        <w:trPr>
          <w:trHeight w:val="839"/>
          <w:jc w:val="center"/>
        </w:trPr>
        <w:tc>
          <w:tcPr>
            <w:tcW w:w="10490" w:type="dxa"/>
            <w:gridSpan w:val="18"/>
            <w:shd w:val="clear" w:color="auto" w:fill="FFFFFF"/>
            <w:tcMar>
              <w:left w:w="0" w:type="dxa"/>
            </w:tcMar>
            <w:vAlign w:val="center"/>
          </w:tcPr>
          <w:p w:rsidR="00FD0B41" w:rsidRPr="002013DE" w:rsidRDefault="00FD0B41" w:rsidP="00225602">
            <w:pPr>
              <w:pStyle w:val="Heading1"/>
            </w:pPr>
            <w:r w:rsidRPr="002013DE">
              <w:t>Протокол заседания СКК</w:t>
            </w:r>
          </w:p>
          <w:p w:rsidR="00FD0B41" w:rsidRPr="002013DE" w:rsidRDefault="00FD0B41" w:rsidP="00225602">
            <w:pPr>
              <w:rPr>
                <w:sz w:val="10"/>
                <w:szCs w:val="10"/>
              </w:rPr>
            </w:pPr>
          </w:p>
        </w:tc>
      </w:tr>
      <w:tr w:rsidR="00FD0B41" w:rsidRPr="002013DE" w:rsidTr="00040131">
        <w:trPr>
          <w:trHeight w:val="170"/>
          <w:jc w:val="center"/>
        </w:trPr>
        <w:tc>
          <w:tcPr>
            <w:tcW w:w="3906" w:type="dxa"/>
            <w:gridSpan w:val="8"/>
            <w:tcBorders>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8"/>
              </w:rPr>
            </w:pPr>
            <w:r w:rsidRPr="002013DE">
              <w:rPr>
                <w:b/>
                <w:bCs/>
                <w:color w:val="7F7F7F" w:themeColor="text1" w:themeTint="80"/>
                <w:sz w:val="14"/>
                <w:szCs w:val="14"/>
              </w:rPr>
              <w:t>СТРОКИ ВВОДА ВЫДЕЛЕНЫ ЖЕЛТЫМ ФОНОМ</w:t>
            </w:r>
          </w:p>
        </w:tc>
        <w:tc>
          <w:tcPr>
            <w:tcW w:w="29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8"/>
              </w:rPr>
            </w:pPr>
          </w:p>
        </w:tc>
        <w:tc>
          <w:tcPr>
            <w:tcW w:w="6285" w:type="dxa"/>
            <w:gridSpan w:val="8"/>
            <w:tcBorders>
              <w:left w:val="single" w:sz="4" w:space="0" w:color="7F7F7F" w:themeColor="text1" w:themeTint="80"/>
            </w:tcBorders>
            <w:shd w:val="clear" w:color="auto" w:fill="FFFFFF"/>
            <w:vAlign w:val="center"/>
          </w:tcPr>
          <w:p w:rsidR="00FD0B41" w:rsidRPr="002013DE" w:rsidRDefault="00FD0B41" w:rsidP="00225602">
            <w:pPr>
              <w:rPr>
                <w:b/>
                <w:bCs/>
                <w:color w:val="000000" w:themeColor="text1"/>
                <w:sz w:val="18"/>
              </w:rPr>
            </w:pPr>
          </w:p>
        </w:tc>
      </w:tr>
      <w:tr w:rsidR="00FD0B41" w:rsidRPr="002013DE" w:rsidTr="00040131">
        <w:trPr>
          <w:trHeight w:val="170"/>
          <w:jc w:val="center"/>
        </w:trPr>
        <w:tc>
          <w:tcPr>
            <w:tcW w:w="10490" w:type="dxa"/>
            <w:gridSpan w:val="18"/>
            <w:tcBorders>
              <w:bottom w:val="single" w:sz="4" w:space="0" w:color="7F7F7F" w:themeColor="text1" w:themeTint="80"/>
            </w:tcBorders>
            <w:shd w:val="clear" w:color="auto" w:fill="FFFFFF"/>
            <w:vAlign w:val="center"/>
          </w:tcPr>
          <w:p w:rsidR="00FD0B41" w:rsidRPr="002013DE" w:rsidRDefault="00FD0B41" w:rsidP="00225602">
            <w:pPr>
              <w:rPr>
                <w:b/>
                <w:bCs/>
                <w:color w:val="000000" w:themeColor="text1"/>
                <w:sz w:val="4"/>
                <w:szCs w:val="4"/>
              </w:rPr>
            </w:pPr>
          </w:p>
        </w:tc>
      </w:tr>
      <w:tr w:rsidR="00FD0B41" w:rsidRPr="002013DE" w:rsidTr="00040131">
        <w:trPr>
          <w:trHeight w:val="284"/>
          <w:jc w:val="center"/>
        </w:trPr>
        <w:tc>
          <w:tcPr>
            <w:tcW w:w="10490"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r w:rsidRPr="002013DE">
              <w:rPr>
                <w:b/>
                <w:bCs/>
                <w:color w:val="000000" w:themeColor="text1"/>
                <w:sz w:val="18"/>
              </w:rPr>
              <w:t>ДАННЫЕ О ЗАСЕДАНИИ</w:t>
            </w:r>
          </w:p>
        </w:tc>
      </w:tr>
      <w:tr w:rsidR="00FD0B41" w:rsidRPr="002013DE" w:rsidTr="00040131">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СТРАНА (СКК)</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c>
          <w:tcPr>
            <w:tcW w:w="445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u w:val="single"/>
              </w:rPr>
            </w:pPr>
            <w:r w:rsidRPr="002013DE">
              <w:rPr>
                <w:b/>
                <w:bCs/>
                <w:color w:val="7F7F7F" w:themeColor="text1" w:themeTint="80"/>
                <w:sz w:val="14"/>
                <w:szCs w:val="14"/>
              </w:rPr>
              <w:t xml:space="preserve">ОБЩЕЕ ЧИСЛО ПРИСУТСТВОВАВШИХ ЧЛЕНОВ СКК </w:t>
            </w:r>
            <w:r w:rsidRPr="002013DE">
              <w:rPr>
                <w:b/>
                <w:bCs/>
                <w:color w:val="7F7F7F" w:themeColor="text1" w:themeTint="80"/>
                <w:sz w:val="14"/>
                <w:szCs w:val="14"/>
              </w:rPr>
              <w:br/>
            </w:r>
            <w:r w:rsidRPr="002013DE">
              <w:rPr>
                <w:b/>
                <w:bCs/>
                <w:color w:val="7F7F7F" w:themeColor="text1" w:themeTint="80"/>
                <w:sz w:val="14"/>
                <w:szCs w:val="14"/>
                <w:u w:val="single"/>
              </w:rPr>
              <w:t>С ПРАВОМ ГОЛОСА</w:t>
            </w:r>
          </w:p>
          <w:p w:rsidR="00FD0B41" w:rsidRPr="002013DE" w:rsidRDefault="00FD0B41" w:rsidP="00225602">
            <w:pPr>
              <w:rPr>
                <w:b/>
                <w:bCs/>
                <w:color w:val="7F7F7F" w:themeColor="text1" w:themeTint="80"/>
                <w:sz w:val="10"/>
                <w:szCs w:val="10"/>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(ВКЛЮЧАЯ АЛЬТЕРНАТИВНЫХ ЧЛЕНОВ)</w:t>
            </w:r>
          </w:p>
        </w:tc>
        <w:tc>
          <w:tcPr>
            <w:tcW w:w="50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НОМЕР ЗАСЕДАНИЯ (если нумерация применяется)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c>
          <w:tcPr>
            <w:tcW w:w="445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p>
        </w:tc>
        <w:tc>
          <w:tcPr>
            <w:tcW w:w="50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ДАТА </w:t>
            </w:r>
            <w:r w:rsidRPr="002013DE">
              <w:rPr>
                <w:i/>
                <w:iCs/>
                <w:color w:val="7F7F7F" w:themeColor="text1" w:themeTint="80"/>
                <w:sz w:val="14"/>
                <w:szCs w:val="14"/>
              </w:rPr>
              <w:t>(</w:t>
            </w:r>
            <w:proofErr w:type="spellStart"/>
            <w:r w:rsidRPr="002013DE">
              <w:rPr>
                <w:i/>
                <w:iCs/>
                <w:color w:val="7F7F7F" w:themeColor="text1" w:themeTint="80"/>
                <w:sz w:val="14"/>
                <w:szCs w:val="14"/>
              </w:rPr>
              <w:t>дд.</w:t>
            </w:r>
            <w:proofErr w:type="gramStart"/>
            <w:r w:rsidRPr="002013DE">
              <w:rPr>
                <w:i/>
                <w:iCs/>
                <w:color w:val="7F7F7F" w:themeColor="text1" w:themeTint="80"/>
                <w:sz w:val="14"/>
                <w:szCs w:val="14"/>
              </w:rPr>
              <w:t>мм.гг</w:t>
            </w:r>
            <w:proofErr w:type="spellEnd"/>
            <w:proofErr w:type="gramEnd"/>
            <w:r w:rsidRPr="002013DE">
              <w:rPr>
                <w:i/>
                <w:iCs/>
                <w:color w:val="7F7F7F" w:themeColor="text1" w:themeTint="80"/>
                <w:sz w:val="14"/>
                <w:szCs w:val="14"/>
              </w:rPr>
              <w:t>)</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c>
          <w:tcPr>
            <w:tcW w:w="445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ОБЩЕЕ ЧИСЛО ПРИСУТСТВОВАВШИХ НА ЗАСЕДАНИИ ЛИЦ, </w:t>
            </w:r>
            <w:r w:rsidRPr="002013DE">
              <w:rPr>
                <w:b/>
                <w:bCs/>
                <w:color w:val="7F7F7F" w:themeColor="text1" w:themeTint="80"/>
                <w:sz w:val="14"/>
                <w:szCs w:val="14"/>
                <w:u w:val="single"/>
              </w:rPr>
              <w:t>НЕ ЯВЛЯЮЩИХСЯ ЧЛЕНАМИ СКК,</w:t>
            </w:r>
            <w:r w:rsidRPr="002013DE">
              <w:rPr>
                <w:b/>
                <w:bCs/>
                <w:color w:val="7F7F7F" w:themeColor="text1" w:themeTint="80"/>
                <w:sz w:val="14"/>
                <w:szCs w:val="14"/>
              </w:rPr>
              <w:t xml:space="preserve"> / НАБЛЮДАТЕЛЕЙ (ВКЛЮЧАЯ СОТРУДНИКОВ СЕКРЕТАРИАТА СКК)</w:t>
            </w:r>
          </w:p>
        </w:tc>
        <w:tc>
          <w:tcPr>
            <w:tcW w:w="50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57"/>
          <w:jc w:val="center"/>
        </w:trPr>
        <w:tc>
          <w:tcPr>
            <w:tcW w:w="5527"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r w:rsidRPr="002013DE">
              <w:rPr>
                <w:b/>
                <w:bCs/>
                <w:caps/>
                <w:color w:val="7F7F7F" w:themeColor="text1" w:themeTint="80"/>
                <w:sz w:val="14"/>
                <w:szCs w:val="14"/>
              </w:rPr>
              <w:t>ДАННЫЕ о ПРЕДСЕДАТЕЛЕ ЗАСЕДАНИЯ</w:t>
            </w:r>
          </w:p>
        </w:tc>
        <w:tc>
          <w:tcPr>
            <w:tcW w:w="445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p>
        </w:tc>
        <w:tc>
          <w:tcPr>
            <w:tcW w:w="50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57"/>
          <w:jc w:val="center"/>
        </w:trPr>
        <w:tc>
          <w:tcPr>
            <w:tcW w:w="170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FD0B41" w:rsidRPr="002013DE" w:rsidRDefault="00FD0B41" w:rsidP="00225602">
            <w:pPr>
              <w:rPr>
                <w:b/>
                <w:bCs/>
                <w:color w:val="7F7F7F" w:themeColor="text1" w:themeTint="80"/>
                <w:sz w:val="7"/>
                <w:szCs w:val="7"/>
              </w:rPr>
            </w:pPr>
          </w:p>
          <w:p w:rsidR="00FD0B41" w:rsidRPr="002013DE" w:rsidRDefault="00FD0B41" w:rsidP="00225602">
            <w:pPr>
              <w:rPr>
                <w:color w:val="7F7F7F" w:themeColor="text1" w:themeTint="80"/>
                <w:sz w:val="14"/>
                <w:szCs w:val="14"/>
              </w:rPr>
            </w:pPr>
            <w:r w:rsidRPr="002013DE">
              <w:rPr>
                <w:b/>
                <w:bCs/>
                <w:color w:val="7F7F7F" w:themeColor="text1" w:themeTint="80"/>
                <w:sz w:val="14"/>
                <w:szCs w:val="14"/>
              </w:rPr>
              <w:t xml:space="preserve">ФАМИЛИЯ И ОРГАНИЗАЦИЯ      </w:t>
            </w: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color w:val="000000" w:themeColor="text1"/>
              </w:rPr>
            </w:pPr>
            <w:r w:rsidRPr="002013DE">
              <w:rPr>
                <w:b/>
                <w:bCs/>
                <w:color w:val="7F7F7F" w:themeColor="text1" w:themeTint="80"/>
                <w:sz w:val="14"/>
                <w:szCs w:val="14"/>
              </w:rPr>
              <w:t xml:space="preserve">Имя       </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c>
          <w:tcPr>
            <w:tcW w:w="44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БЫЛ ЛИ ОБЕСПЕЧЕН КВОРУМ (Да или Нет)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1707" w:type="dxa"/>
            <w:gridSpan w:val="3"/>
            <w:vMerge/>
            <w:tcBorders>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color w:val="000000" w:themeColor="text1"/>
              </w:rPr>
            </w:pPr>
            <w:r w:rsidRPr="002013DE">
              <w:rPr>
                <w:b/>
                <w:bCs/>
                <w:color w:val="7F7F7F" w:themeColor="text1" w:themeTint="80"/>
                <w:sz w:val="14"/>
                <w:szCs w:val="14"/>
              </w:rPr>
              <w:t>Фамилия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c>
          <w:tcPr>
            <w:tcW w:w="44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ПРОДОЛЖИТЕЛЬНОСТЬ ЗАСЕДАНИЯ (в часах)</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170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color w:val="000000" w:themeColor="text1"/>
              </w:rPr>
            </w:pPr>
            <w:r w:rsidRPr="002013DE">
              <w:rPr>
                <w:b/>
                <w:bCs/>
                <w:color w:val="7F7F7F" w:themeColor="text1" w:themeTint="80"/>
                <w:sz w:val="14"/>
                <w:szCs w:val="14"/>
              </w:rPr>
              <w:t>Организация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c>
          <w:tcPr>
            <w:tcW w:w="1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МЕСТО ПРОВЕДЕНИЯ / ГОРОД</w:t>
            </w:r>
          </w:p>
        </w:tc>
        <w:tc>
          <w:tcPr>
            <w:tcW w:w="3373"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1707"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FD0B41" w:rsidRPr="002013DE" w:rsidRDefault="00FD0B41" w:rsidP="00225602">
            <w:pPr>
              <w:rPr>
                <w:b/>
                <w:bCs/>
                <w:color w:val="7F7F7F" w:themeColor="text1" w:themeTint="80"/>
                <w:sz w:val="7"/>
                <w:szCs w:val="7"/>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ДОЛЖНОСТЬ В СКК</w:t>
            </w: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Председатель </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2186"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FD0B41" w:rsidRPr="002013DE" w:rsidRDefault="00FD0B41" w:rsidP="00225602">
            <w:pPr>
              <w:rPr>
                <w:b/>
                <w:bCs/>
                <w:color w:val="7F7F7F" w:themeColor="text1" w:themeTint="80"/>
                <w:sz w:val="7"/>
                <w:szCs w:val="7"/>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ТИП ЗАСЕДАНИЯ </w:t>
            </w:r>
          </w:p>
          <w:p w:rsidR="00FD0B41" w:rsidRPr="002013DE" w:rsidRDefault="00FD0B41" w:rsidP="00225602">
            <w:pPr>
              <w:rPr>
                <w:b/>
                <w:bCs/>
                <w:color w:val="7F7F7F" w:themeColor="text1" w:themeTint="80"/>
                <w:sz w:val="6"/>
                <w:szCs w:val="6"/>
              </w:rPr>
            </w:pPr>
          </w:p>
          <w:p w:rsidR="00FD0B41" w:rsidRPr="002013DE" w:rsidRDefault="00FD0B41" w:rsidP="00225602">
            <w:pPr>
              <w:rPr>
                <w:b/>
                <w:bCs/>
                <w:color w:val="7F7F7F" w:themeColor="text1" w:themeTint="80"/>
                <w:sz w:val="7"/>
                <w:szCs w:val="14"/>
              </w:rPr>
            </w:pPr>
            <w:r w:rsidRPr="002013DE">
              <w:rPr>
                <w:b/>
                <w:bCs/>
                <w:color w:val="7F7F7F" w:themeColor="text1" w:themeTint="80"/>
                <w:sz w:val="14"/>
                <w:szCs w:val="14"/>
              </w:rPr>
              <w:t>(Отметьте знаком ‘X’ соответствующую графу)</w:t>
            </w: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Регулярное заседание СКК</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60"/>
          <w:jc w:val="center"/>
        </w:trPr>
        <w:tc>
          <w:tcPr>
            <w:tcW w:w="1707" w:type="dxa"/>
            <w:gridSpan w:val="3"/>
            <w:tcBorders>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Заместитель председателя</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2186" w:type="dxa"/>
            <w:gridSpan w:val="2"/>
            <w:vMerge/>
            <w:tcBorders>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Внеочередное заседание</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60"/>
          <w:jc w:val="center"/>
        </w:trPr>
        <w:tc>
          <w:tcPr>
            <w:tcW w:w="1707" w:type="dxa"/>
            <w:gridSpan w:val="3"/>
            <w:tcBorders>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Член СКК</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2186" w:type="dxa"/>
            <w:gridSpan w:val="2"/>
            <w:vMerge/>
            <w:tcBorders>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r w:rsidRPr="002013DE">
              <w:rPr>
                <w:b/>
                <w:bCs/>
                <w:color w:val="7F7F7F" w:themeColor="text1" w:themeTint="80"/>
                <w:sz w:val="14"/>
                <w:szCs w:val="14"/>
              </w:rPr>
              <w:t>Заседание комитета</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60"/>
          <w:jc w:val="center"/>
        </w:trPr>
        <w:tc>
          <w:tcPr>
            <w:tcW w:w="1707"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Альтернативный член</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326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rsidR="00FD0B41" w:rsidRPr="002013DE" w:rsidRDefault="00FD0B41" w:rsidP="00225602">
            <w:pPr>
              <w:rPr>
                <w:b/>
                <w:bCs/>
                <w:color w:val="7F7F7F" w:themeColor="text1" w:themeTint="80"/>
                <w:sz w:val="6"/>
                <w:szCs w:val="6"/>
              </w:rPr>
            </w:pPr>
          </w:p>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УЧАСТИЕ ПРЕДСТАВИТЕЛЕЙ СЕКРЕТАРИАТА ГЛОБАЛЬНОГО ФОНДА/ МАФ</w:t>
            </w:r>
          </w:p>
          <w:p w:rsidR="00FD0B41" w:rsidRPr="002013DE" w:rsidRDefault="00FD0B41" w:rsidP="00225602">
            <w:pPr>
              <w:rPr>
                <w:b/>
                <w:bCs/>
                <w:color w:val="7F7F7F" w:themeColor="text1" w:themeTint="80"/>
                <w:sz w:val="6"/>
                <w:szCs w:val="6"/>
              </w:rPr>
            </w:pPr>
          </w:p>
          <w:p w:rsidR="00FD0B41" w:rsidRPr="002013DE" w:rsidRDefault="00FD0B41" w:rsidP="00225602">
            <w:pPr>
              <w:rPr>
                <w:b/>
                <w:bCs/>
                <w:color w:val="7F7F7F" w:themeColor="text1" w:themeTint="80"/>
                <w:sz w:val="2"/>
                <w:szCs w:val="14"/>
              </w:rPr>
            </w:pPr>
          </w:p>
          <w:p w:rsidR="00FD0B41" w:rsidRPr="002013DE" w:rsidRDefault="00FD0B41" w:rsidP="00225602">
            <w:pPr>
              <w:rPr>
                <w:color w:val="7F7F7F" w:themeColor="text1" w:themeTint="80"/>
              </w:rPr>
            </w:pPr>
            <w:r w:rsidRPr="002013DE">
              <w:rPr>
                <w:b/>
                <w:bCs/>
                <w:color w:val="7F7F7F" w:themeColor="text1" w:themeTint="80"/>
                <w:sz w:val="14"/>
                <w:szCs w:val="14"/>
              </w:rPr>
              <w:t>(Отметьте знаком ‘X’ соответствующую графу)</w:t>
            </w: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МАФ</w:t>
            </w:r>
          </w:p>
        </w:tc>
        <w:tc>
          <w:tcPr>
            <w:tcW w:w="50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5527"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color w:val="7F7F7F" w:themeColor="text1" w:themeTint="80"/>
              </w:rPr>
            </w:pPr>
            <w:r w:rsidRPr="002013DE">
              <w:rPr>
                <w:b/>
                <w:bCs/>
                <w:color w:val="7F7F7F" w:themeColor="text1" w:themeTint="80"/>
                <w:spacing w:val="-4"/>
                <w:sz w:val="14"/>
                <w:szCs w:val="14"/>
              </w:rPr>
              <w:t>ПРЕДСТАВЛЯЕМЫЙ СЕКТОР</w:t>
            </w:r>
            <w:r w:rsidRPr="002013DE">
              <w:rPr>
                <w:b/>
                <w:bCs/>
                <w:color w:val="7F7F7F" w:themeColor="text1" w:themeTint="80"/>
                <w:sz w:val="14"/>
                <w:szCs w:val="14"/>
              </w:rPr>
              <w:t>* (Отметьте знаком ‘X’ соответствующую графу)</w:t>
            </w:r>
          </w:p>
        </w:tc>
        <w:tc>
          <w:tcPr>
            <w:tcW w:w="326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color w:val="7F7F7F" w:themeColor="text1" w:themeTint="8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rsidR="00FD0B41" w:rsidRPr="002013DE" w:rsidRDefault="00FD0B41" w:rsidP="00225602">
            <w:pPr>
              <w:rPr>
                <w:color w:val="7F7F7F" w:themeColor="text1" w:themeTint="80"/>
              </w:rPr>
            </w:pPr>
            <w:r w:rsidRPr="002013DE">
              <w:rPr>
                <w:b/>
                <w:bCs/>
                <w:color w:val="7F7F7F" w:themeColor="text1" w:themeTint="80"/>
                <w:sz w:val="14"/>
                <w:szCs w:val="14"/>
              </w:rPr>
              <w:t>МПФ / программный специалист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GOV</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MLBL</w:t>
            </w:r>
          </w:p>
        </w:tc>
        <w:tc>
          <w:tcPr>
            <w:tcW w:w="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EDU</w:t>
            </w:r>
          </w:p>
        </w:tc>
        <w:tc>
          <w:tcPr>
            <w:tcW w:w="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PLWD</w:t>
            </w: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KAP</w:t>
            </w:r>
          </w:p>
        </w:tc>
        <w:tc>
          <w:tcPr>
            <w:tcW w:w="6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FBO</w:t>
            </w: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jc w:val="center"/>
              <w:rPr>
                <w:b/>
                <w:bCs/>
                <w:color w:val="7F7F7F" w:themeColor="text1" w:themeTint="80"/>
                <w:sz w:val="14"/>
                <w:szCs w:val="14"/>
              </w:rPr>
            </w:pPr>
            <w:r w:rsidRPr="002013DE">
              <w:rPr>
                <w:b/>
                <w:bCs/>
                <w:color w:val="7F7F7F" w:themeColor="text1" w:themeTint="80"/>
                <w:sz w:val="14"/>
                <w:szCs w:val="14"/>
              </w:rPr>
              <w:t>PS</w:t>
            </w:r>
          </w:p>
        </w:tc>
        <w:tc>
          <w:tcPr>
            <w:tcW w:w="326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color w:val="7F7F7F" w:themeColor="text1" w:themeTint="80"/>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color w:val="7F7F7F" w:themeColor="text1" w:themeTint="80"/>
              </w:rPr>
            </w:pPr>
            <w:r w:rsidRPr="002013DE">
              <w:rPr>
                <w:b/>
                <w:bCs/>
                <w:color w:val="7F7F7F" w:themeColor="text1" w:themeTint="80"/>
                <w:sz w:val="14"/>
                <w:szCs w:val="14"/>
              </w:rPr>
              <w:t>ДРУГИЕ</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6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c>
          <w:tcPr>
            <w:tcW w:w="326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jc w:val="center"/>
              <w:rPr>
                <w:b/>
                <w:bCs/>
                <w:color w:val="7F7F7F" w:themeColor="text1" w:themeTint="80"/>
                <w:sz w:val="14"/>
                <w:szCs w:val="14"/>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НЕТ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4"/>
                <w:szCs w:val="14"/>
              </w:rPr>
            </w:pPr>
          </w:p>
        </w:tc>
      </w:tr>
    </w:tbl>
    <w:p w:rsidR="00FD0B41" w:rsidRPr="002013DE" w:rsidRDefault="00FD0B41" w:rsidP="00225602">
      <w:pPr>
        <w:rPr>
          <w:sz w:val="10"/>
          <w:szCs w:val="10"/>
        </w:rPr>
      </w:pPr>
      <w:bookmarkStart w:id="1" w:name="MinuteTopic"/>
      <w:bookmarkEnd w:id="1"/>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63"/>
        <w:gridCol w:w="601"/>
        <w:gridCol w:w="4760"/>
      </w:tblGrid>
      <w:tr w:rsidR="00FD0B41" w:rsidRPr="002013DE" w:rsidTr="00040131">
        <w:trPr>
          <w:trHeight w:val="215"/>
          <w:jc w:val="center"/>
        </w:trPr>
        <w:tc>
          <w:tcPr>
            <w:tcW w:w="10482" w:type="dxa"/>
            <w:gridSpan w:val="4"/>
            <w:shd w:val="clear" w:color="auto" w:fill="FFFFFF"/>
            <w:tcMar>
              <w:left w:w="0" w:type="dxa"/>
            </w:tcMar>
            <w:vAlign w:val="center"/>
          </w:tcPr>
          <w:p w:rsidR="00FD0B41" w:rsidRPr="002013DE" w:rsidRDefault="00FD0B41" w:rsidP="00225602">
            <w:pPr>
              <w:pStyle w:val="Heading1"/>
              <w:rPr>
                <w:b w:val="0"/>
                <w:bCs w:val="0"/>
                <w:caps/>
                <w:color w:val="7F7F7F" w:themeColor="text1" w:themeTint="80"/>
                <w:sz w:val="14"/>
                <w:szCs w:val="14"/>
              </w:rPr>
            </w:pPr>
            <w:r w:rsidRPr="002013DE">
              <w:rPr>
                <w:caps/>
                <w:color w:val="7F7F7F" w:themeColor="text1" w:themeTint="80"/>
                <w:sz w:val="14"/>
                <w:szCs w:val="14"/>
              </w:rPr>
              <w:t xml:space="preserve"> РАСШИФРОВКА ОБОЗНАЧЕНИЯ СЕКТОРОВ*</w:t>
            </w:r>
          </w:p>
        </w:tc>
      </w:tr>
      <w:tr w:rsidR="00FD0B41" w:rsidRPr="002013DE" w:rsidTr="00040131">
        <w:trPr>
          <w:trHeight w:val="227"/>
          <w:jc w:val="center"/>
        </w:trPr>
        <w:tc>
          <w:tcPr>
            <w:tcW w:w="658"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GOV</w:t>
            </w:r>
          </w:p>
        </w:tc>
        <w:tc>
          <w:tcPr>
            <w:tcW w:w="4463" w:type="dxa"/>
            <w:shd w:val="clear" w:color="auto" w:fill="EAEAEA"/>
            <w:vAlign w:val="center"/>
          </w:tcPr>
          <w:p w:rsidR="00FD0B41" w:rsidRPr="002013DE" w:rsidRDefault="00FD0B41" w:rsidP="00225602">
            <w:pPr>
              <w:rPr>
                <w:color w:val="7F7F7F" w:themeColor="text1" w:themeTint="80"/>
              </w:rPr>
            </w:pPr>
            <w:r w:rsidRPr="002013DE">
              <w:rPr>
                <w:b/>
                <w:bCs/>
                <w:color w:val="7F7F7F" w:themeColor="text1" w:themeTint="80"/>
                <w:sz w:val="14"/>
                <w:szCs w:val="14"/>
              </w:rPr>
              <w:t>Правительство</w:t>
            </w:r>
          </w:p>
        </w:tc>
        <w:tc>
          <w:tcPr>
            <w:tcW w:w="601"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PLWD</w:t>
            </w:r>
          </w:p>
        </w:tc>
        <w:tc>
          <w:tcPr>
            <w:tcW w:w="4760" w:type="dxa"/>
            <w:shd w:val="clear" w:color="auto" w:fill="EAEAEA"/>
            <w:vAlign w:val="center"/>
          </w:tcPr>
          <w:p w:rsidR="00FD0B41" w:rsidRPr="002013DE" w:rsidRDefault="00FD0B41" w:rsidP="00225602">
            <w:pPr>
              <w:rPr>
                <w:color w:val="7F7F7F" w:themeColor="text1" w:themeTint="80"/>
              </w:rPr>
            </w:pPr>
            <w:r w:rsidRPr="002013DE">
              <w:rPr>
                <w:b/>
                <w:bCs/>
                <w:color w:val="7F7F7F" w:themeColor="text1" w:themeTint="80"/>
                <w:sz w:val="14"/>
                <w:szCs w:val="14"/>
              </w:rPr>
              <w:t>Люди, живущие с тремя заболеваниями и/или затронутые ими</w:t>
            </w:r>
          </w:p>
        </w:tc>
      </w:tr>
      <w:tr w:rsidR="00FD0B41" w:rsidRPr="002013DE" w:rsidTr="00040131">
        <w:trPr>
          <w:trHeight w:val="227"/>
          <w:jc w:val="center"/>
        </w:trPr>
        <w:tc>
          <w:tcPr>
            <w:tcW w:w="658"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MLBL</w:t>
            </w:r>
          </w:p>
        </w:tc>
        <w:tc>
          <w:tcPr>
            <w:tcW w:w="4463" w:type="dxa"/>
            <w:shd w:val="clear" w:color="auto" w:fill="EAEAEA"/>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Многосторонние и двусторонние партнеры по развитию в стране</w:t>
            </w:r>
          </w:p>
        </w:tc>
        <w:tc>
          <w:tcPr>
            <w:tcW w:w="601"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KAP</w:t>
            </w:r>
          </w:p>
        </w:tc>
        <w:tc>
          <w:tcPr>
            <w:tcW w:w="4760" w:type="dxa"/>
            <w:shd w:val="clear" w:color="auto" w:fill="EAEAEA"/>
            <w:vAlign w:val="center"/>
          </w:tcPr>
          <w:p w:rsidR="00FD0B41" w:rsidRPr="002013DE" w:rsidRDefault="00FD0B41" w:rsidP="00225602">
            <w:pPr>
              <w:rPr>
                <w:b/>
                <w:bCs/>
                <w:caps/>
                <w:color w:val="7F7F7F" w:themeColor="text1" w:themeTint="80"/>
                <w:sz w:val="14"/>
                <w:szCs w:val="14"/>
              </w:rPr>
            </w:pPr>
            <w:r w:rsidRPr="002013DE">
              <w:rPr>
                <w:b/>
                <w:bCs/>
                <w:color w:val="7F7F7F" w:themeColor="text1" w:themeTint="80"/>
                <w:sz w:val="14"/>
                <w:szCs w:val="14"/>
              </w:rPr>
              <w:t>Представители ‘основных затронутых групп населения’</w:t>
            </w:r>
          </w:p>
        </w:tc>
      </w:tr>
      <w:tr w:rsidR="00FD0B41" w:rsidRPr="002013DE" w:rsidTr="00040131">
        <w:trPr>
          <w:trHeight w:val="227"/>
          <w:jc w:val="center"/>
        </w:trPr>
        <w:tc>
          <w:tcPr>
            <w:tcW w:w="658"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NGO</w:t>
            </w:r>
          </w:p>
        </w:tc>
        <w:tc>
          <w:tcPr>
            <w:tcW w:w="4463" w:type="dxa"/>
            <w:shd w:val="clear" w:color="auto" w:fill="EAEAEA"/>
            <w:vAlign w:val="center"/>
          </w:tcPr>
          <w:p w:rsidR="00FD0B41" w:rsidRPr="002013DE" w:rsidRDefault="00FD0B41" w:rsidP="00225602">
            <w:pPr>
              <w:rPr>
                <w:b/>
                <w:bCs/>
                <w:caps/>
                <w:color w:val="7F7F7F" w:themeColor="text1" w:themeTint="80"/>
                <w:sz w:val="14"/>
                <w:szCs w:val="14"/>
              </w:rPr>
            </w:pPr>
            <w:r w:rsidRPr="002013DE">
              <w:rPr>
                <w:b/>
                <w:bCs/>
                <w:color w:val="7F7F7F" w:themeColor="text1" w:themeTint="80"/>
                <w:sz w:val="14"/>
                <w:szCs w:val="14"/>
              </w:rPr>
              <w:t>Неправительственные организации и организации сообществ</w:t>
            </w:r>
          </w:p>
        </w:tc>
        <w:tc>
          <w:tcPr>
            <w:tcW w:w="601"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FBO</w:t>
            </w:r>
          </w:p>
        </w:tc>
        <w:tc>
          <w:tcPr>
            <w:tcW w:w="4760" w:type="dxa"/>
            <w:shd w:val="clear" w:color="auto" w:fill="EAEAEA"/>
            <w:vAlign w:val="center"/>
          </w:tcPr>
          <w:p w:rsidR="00FD0B41" w:rsidRPr="002013DE" w:rsidRDefault="00FD0B41" w:rsidP="00225602">
            <w:pPr>
              <w:rPr>
                <w:color w:val="7F7F7F" w:themeColor="text1" w:themeTint="80"/>
              </w:rPr>
            </w:pPr>
            <w:r w:rsidRPr="002013DE">
              <w:rPr>
                <w:b/>
                <w:bCs/>
                <w:color w:val="7F7F7F" w:themeColor="text1" w:themeTint="80"/>
                <w:sz w:val="14"/>
                <w:szCs w:val="14"/>
              </w:rPr>
              <w:t>Религиозные / конфессиональные организации</w:t>
            </w:r>
          </w:p>
        </w:tc>
      </w:tr>
      <w:tr w:rsidR="00FD0B41" w:rsidRPr="002013DE" w:rsidTr="00040131">
        <w:trPr>
          <w:trHeight w:val="227"/>
          <w:jc w:val="center"/>
        </w:trPr>
        <w:tc>
          <w:tcPr>
            <w:tcW w:w="658"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EDU</w:t>
            </w:r>
          </w:p>
        </w:tc>
        <w:tc>
          <w:tcPr>
            <w:tcW w:w="4463" w:type="dxa"/>
            <w:shd w:val="clear" w:color="auto" w:fill="EAEAEA"/>
            <w:vAlign w:val="center"/>
          </w:tcPr>
          <w:p w:rsidR="00FD0B41" w:rsidRPr="002013DE" w:rsidRDefault="00FD0B41" w:rsidP="00225602">
            <w:pPr>
              <w:rPr>
                <w:color w:val="7F7F7F" w:themeColor="text1" w:themeTint="80"/>
              </w:rPr>
            </w:pPr>
            <w:r w:rsidRPr="002013DE">
              <w:rPr>
                <w:b/>
                <w:bCs/>
                <w:color w:val="7F7F7F" w:themeColor="text1" w:themeTint="80"/>
                <w:sz w:val="14"/>
                <w:szCs w:val="14"/>
              </w:rPr>
              <w:t>Академический / образовательный сектор</w:t>
            </w:r>
          </w:p>
        </w:tc>
        <w:tc>
          <w:tcPr>
            <w:tcW w:w="601"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PS</w:t>
            </w:r>
          </w:p>
        </w:tc>
        <w:tc>
          <w:tcPr>
            <w:tcW w:w="4760" w:type="dxa"/>
            <w:shd w:val="clear" w:color="auto" w:fill="EAEAEA"/>
            <w:vAlign w:val="center"/>
          </w:tcPr>
          <w:p w:rsidR="00FD0B41" w:rsidRPr="002013DE" w:rsidRDefault="00FD0B41" w:rsidP="00225602">
            <w:pPr>
              <w:rPr>
                <w:caps/>
                <w:color w:val="7F7F7F" w:themeColor="text1" w:themeTint="80"/>
              </w:rPr>
            </w:pPr>
            <w:r w:rsidRPr="002013DE">
              <w:rPr>
                <w:b/>
                <w:bCs/>
                <w:color w:val="7F7F7F" w:themeColor="text1" w:themeTint="80"/>
                <w:sz w:val="14"/>
                <w:szCs w:val="14"/>
              </w:rPr>
              <w:t>Частный сектор / профессиональные ассоциации / деловые ассоциации</w:t>
            </w:r>
          </w:p>
        </w:tc>
      </w:tr>
    </w:tbl>
    <w:p w:rsidR="00FD0B41" w:rsidRPr="002013DE" w:rsidRDefault="00FD0B41" w:rsidP="00225602">
      <w:pPr>
        <w:rPr>
          <w:sz w:val="10"/>
          <w:szCs w:val="10"/>
        </w:rPr>
      </w:pPr>
    </w:p>
    <w:p w:rsidR="00FD0B41" w:rsidRPr="002013DE" w:rsidRDefault="00FD0B41" w:rsidP="00225602">
      <w:pPr>
        <w:rPr>
          <w:sz w:val="12"/>
          <w:szCs w:val="12"/>
        </w:rPr>
      </w:pPr>
    </w:p>
    <w:p w:rsidR="00FD0B41" w:rsidRPr="002013DE" w:rsidRDefault="00FD0B41" w:rsidP="00225602">
      <w:pPr>
        <w:rPr>
          <w:sz w:val="6"/>
          <w:szCs w:val="6"/>
        </w:rPr>
      </w:pPr>
    </w:p>
    <w:tbl>
      <w:tblPr>
        <w:tblW w:w="10492" w:type="dxa"/>
        <w:jc w:val="center"/>
        <w:tblLayout w:type="fixed"/>
        <w:tblCellMar>
          <w:top w:w="14" w:type="dxa"/>
          <w:left w:w="86" w:type="dxa"/>
          <w:bottom w:w="14" w:type="dxa"/>
          <w:right w:w="86" w:type="dxa"/>
        </w:tblCellMar>
        <w:tblLook w:val="0000" w:firstRow="0" w:lastRow="0" w:firstColumn="0" w:lastColumn="0" w:noHBand="0" w:noVBand="0"/>
      </w:tblPr>
      <w:tblGrid>
        <w:gridCol w:w="656"/>
        <w:gridCol w:w="792"/>
        <w:gridCol w:w="2977"/>
        <w:gridCol w:w="567"/>
        <w:gridCol w:w="425"/>
        <w:gridCol w:w="283"/>
        <w:gridCol w:w="426"/>
        <w:gridCol w:w="425"/>
        <w:gridCol w:w="567"/>
        <w:gridCol w:w="283"/>
        <w:gridCol w:w="284"/>
        <w:gridCol w:w="283"/>
        <w:gridCol w:w="284"/>
        <w:gridCol w:w="425"/>
        <w:gridCol w:w="567"/>
        <w:gridCol w:w="709"/>
        <w:gridCol w:w="283"/>
        <w:gridCol w:w="256"/>
      </w:tblGrid>
      <w:tr w:rsidR="00FD0B41" w:rsidRPr="002013DE" w:rsidTr="00040131">
        <w:trPr>
          <w:cantSplit/>
          <w:trHeight w:val="340"/>
          <w:jc w:val="center"/>
        </w:trPr>
        <w:tc>
          <w:tcPr>
            <w:tcW w:w="656" w:type="dxa"/>
            <w:vMerge w:val="restart"/>
            <w:shd w:val="clear" w:color="auto" w:fill="FFFFFF"/>
          </w:tcPr>
          <w:p w:rsidR="00FD0B41" w:rsidRPr="002013DE" w:rsidRDefault="00FD0B41" w:rsidP="00225602">
            <w:pPr>
              <w:rPr>
                <w:b/>
                <w:bCs/>
                <w:color w:val="808080"/>
                <w:sz w:val="6"/>
                <w:szCs w:val="14"/>
              </w:rPr>
            </w:pPr>
          </w:p>
          <w:p w:rsidR="00FD0B41" w:rsidRPr="002013DE" w:rsidRDefault="00FD0B41" w:rsidP="00225602">
            <w:pPr>
              <w:rPr>
                <w:b/>
                <w:bCs/>
                <w:color w:val="808080"/>
                <w:sz w:val="14"/>
                <w:szCs w:val="14"/>
              </w:rPr>
            </w:pPr>
          </w:p>
        </w:tc>
        <w:tc>
          <w:tcPr>
            <w:tcW w:w="3769" w:type="dxa"/>
            <w:gridSpan w:val="2"/>
            <w:vMerge w:val="restart"/>
            <w:tcBorders>
              <w:right w:val="single" w:sz="4" w:space="0" w:color="7F7F7F" w:themeColor="text1" w:themeTint="80"/>
            </w:tcBorders>
            <w:shd w:val="clear" w:color="auto" w:fill="FFFFFF"/>
          </w:tcPr>
          <w:p w:rsidR="00FD0B41" w:rsidRPr="002013DE" w:rsidRDefault="00FD0B41" w:rsidP="00225602">
            <w:pPr>
              <w:rPr>
                <w:b/>
                <w:bCs/>
                <w:color w:val="808080"/>
                <w:sz w:val="14"/>
                <w:szCs w:val="14"/>
              </w:rPr>
            </w:pPr>
          </w:p>
        </w:tc>
        <w:tc>
          <w:tcPr>
            <w:tcW w:w="606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aps/>
                <w:color w:val="7F7F7F" w:themeColor="text1" w:themeTint="80"/>
                <w:sz w:val="6"/>
                <w:szCs w:val="14"/>
              </w:rPr>
            </w:pPr>
          </w:p>
          <w:p w:rsidR="00FD0B41" w:rsidRPr="002013DE" w:rsidRDefault="00FD0B41" w:rsidP="00225602">
            <w:pPr>
              <w:rPr>
                <w:b/>
                <w:bCs/>
                <w:caps/>
                <w:color w:val="7F7F7F" w:themeColor="text1" w:themeTint="80"/>
                <w:sz w:val="14"/>
                <w:szCs w:val="14"/>
              </w:rPr>
            </w:pPr>
            <w:r w:rsidRPr="002013DE">
              <w:rPr>
                <w:b/>
                <w:bCs/>
                <w:caps/>
                <w:color w:val="7F7F7F" w:themeColor="text1" w:themeTint="80"/>
                <w:sz w:val="14"/>
                <w:szCs w:val="14"/>
              </w:rPr>
              <w:t>ВЫБЕРИТЕ СООТВЕТСТВУЮЩУЮ КАТЕГОРИЮ ДЛЯ КАЖДОГО ПУНКТА ПОВЕСТКИ ДНЯ</w:t>
            </w:r>
          </w:p>
          <w:p w:rsidR="00FD0B41" w:rsidRPr="002013DE" w:rsidRDefault="00FD0B41" w:rsidP="00225602">
            <w:pPr>
              <w:rPr>
                <w:b/>
                <w:bCs/>
                <w:caps/>
                <w:color w:val="7F7F7F" w:themeColor="text1" w:themeTint="80"/>
                <w:sz w:val="4"/>
                <w:szCs w:val="4"/>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p w:rsidR="00FD0B41" w:rsidRPr="002013DE" w:rsidRDefault="00FD0B41" w:rsidP="00225602">
            <w:pPr>
              <w:rPr>
                <w:b/>
                <w:bCs/>
                <w:color w:val="7F7F7F" w:themeColor="text1" w:themeTint="80"/>
                <w:sz w:val="2"/>
                <w:szCs w:val="2"/>
              </w:rPr>
            </w:pPr>
          </w:p>
          <w:p w:rsidR="00FD0B41" w:rsidRPr="002013DE" w:rsidRDefault="00FD0B41" w:rsidP="00225602">
            <w:pPr>
              <w:rPr>
                <w:color w:val="7F7F7F" w:themeColor="text1" w:themeTint="80"/>
                <w:sz w:val="4"/>
              </w:rPr>
            </w:pPr>
          </w:p>
        </w:tc>
      </w:tr>
      <w:tr w:rsidR="00FD0B41" w:rsidRPr="002013DE" w:rsidTr="00040131">
        <w:trPr>
          <w:cantSplit/>
          <w:trHeight w:val="195"/>
          <w:jc w:val="center"/>
        </w:trPr>
        <w:tc>
          <w:tcPr>
            <w:tcW w:w="656" w:type="dxa"/>
            <w:vMerge/>
            <w:shd w:val="clear" w:color="auto" w:fill="FFFFFF"/>
          </w:tcPr>
          <w:p w:rsidR="00FD0B41" w:rsidRPr="002013DE" w:rsidRDefault="00FD0B41" w:rsidP="00225602">
            <w:pPr>
              <w:rPr>
                <w:b/>
                <w:bCs/>
                <w:color w:val="808080"/>
                <w:sz w:val="6"/>
                <w:szCs w:val="14"/>
              </w:rPr>
            </w:pPr>
          </w:p>
        </w:tc>
        <w:tc>
          <w:tcPr>
            <w:tcW w:w="3769" w:type="dxa"/>
            <w:gridSpan w:val="2"/>
            <w:vMerge/>
            <w:tcBorders>
              <w:right w:val="single" w:sz="4" w:space="0" w:color="7F7F7F" w:themeColor="text1" w:themeTint="80"/>
            </w:tcBorders>
            <w:shd w:val="clear" w:color="auto" w:fill="FFFFFF"/>
          </w:tcPr>
          <w:p w:rsidR="00FD0B41" w:rsidRPr="002013DE" w:rsidRDefault="00FD0B41" w:rsidP="00225602">
            <w:pPr>
              <w:rPr>
                <w:b/>
                <w:bCs/>
                <w:color w:val="808080"/>
                <w:sz w:val="6"/>
                <w:szCs w:val="14"/>
              </w:rPr>
            </w:pPr>
          </w:p>
        </w:tc>
        <w:tc>
          <w:tcPr>
            <w:tcW w:w="606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pPr>
              <w:rPr>
                <w:b/>
                <w:bCs/>
                <w:caps/>
                <w:color w:val="7F7F7F" w:themeColor="text1" w:themeTint="80"/>
                <w:sz w:val="14"/>
                <w:szCs w:val="14"/>
              </w:rPr>
            </w:pPr>
            <w:r w:rsidRPr="002013DE">
              <w:rPr>
                <w:b/>
                <w:bCs/>
                <w:caps/>
                <w:color w:val="7F7F7F" w:themeColor="text1" w:themeTint="80"/>
                <w:sz w:val="14"/>
                <w:szCs w:val="14"/>
              </w:rPr>
              <w:t xml:space="preserve">ВОПРОСЫ, КАСАЮЩИЕСЯ РУКОВОДСТВА СКК, УПРАВЛЕНИЯ ДЕЯТЕЛЬНОСТЬЮ ПО РАЗРАБОТКЕ ПРЕДЛОЖЕНИЙ / ПО РЕАЛИЗАЦИИ ГРАНТОВ </w:t>
            </w:r>
          </w:p>
        </w:tc>
      </w:tr>
      <w:tr w:rsidR="00FD0B41" w:rsidRPr="002013DE" w:rsidTr="00040131">
        <w:trPr>
          <w:cantSplit/>
          <w:trHeight w:val="1573"/>
          <w:jc w:val="center"/>
        </w:trPr>
        <w:tc>
          <w:tcPr>
            <w:tcW w:w="656" w:type="dxa"/>
            <w:vMerge/>
            <w:tcBorders>
              <w:bottom w:val="single" w:sz="4" w:space="0" w:color="7F7F7F" w:themeColor="text1" w:themeTint="80"/>
            </w:tcBorders>
            <w:shd w:val="clear" w:color="auto" w:fill="FFFFFF"/>
            <w:vAlign w:val="center"/>
          </w:tcPr>
          <w:p w:rsidR="00FD0B41" w:rsidRPr="002013DE" w:rsidRDefault="00FD0B41" w:rsidP="00225602">
            <w:pPr>
              <w:rPr>
                <w:b/>
                <w:bCs/>
                <w:color w:val="808080"/>
                <w:sz w:val="14"/>
                <w:szCs w:val="14"/>
              </w:rPr>
            </w:pPr>
          </w:p>
        </w:tc>
        <w:tc>
          <w:tcPr>
            <w:tcW w:w="3769" w:type="dxa"/>
            <w:gridSpan w:val="2"/>
            <w:vMerge/>
            <w:tcBorders>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808080"/>
                <w:sz w:val="14"/>
                <w:szCs w:val="14"/>
              </w:rPr>
            </w:pPr>
          </w:p>
        </w:tc>
        <w:tc>
          <w:tcPr>
            <w:tcW w:w="56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rsidR="00FD0B41" w:rsidRPr="002013DE" w:rsidRDefault="00FD0B41" w:rsidP="00225602">
            <w:pPr>
              <w:ind w:right="57"/>
              <w:rPr>
                <w:color w:val="7F7F7F" w:themeColor="text1" w:themeTint="80"/>
                <w:spacing w:val="-20"/>
                <w:sz w:val="14"/>
              </w:rPr>
            </w:pPr>
            <w:r w:rsidRPr="002013DE">
              <w:rPr>
                <w:color w:val="7F7F7F" w:themeColor="text1" w:themeTint="80"/>
                <w:spacing w:val="-20"/>
                <w:sz w:val="14"/>
              </w:rPr>
              <w:t>О</w:t>
            </w:r>
            <w:r w:rsidRPr="002013DE">
              <w:rPr>
                <w:color w:val="7F7F7F" w:themeColor="text1" w:themeTint="80"/>
                <w:sz w:val="14"/>
              </w:rPr>
              <w:t>ценка прогресса, решения предыдущего заседания – резюме решений</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Оценка планов работы СКК/ бюджета</w:t>
            </w:r>
          </w:p>
        </w:tc>
        <w:tc>
          <w:tcPr>
            <w:tcW w:w="2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Конфликт интересов/ смягчение КИ</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 xml:space="preserve">Продление полномочий/ назначение членов СКК </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Обязательства избирательных групп</w:t>
            </w:r>
          </w:p>
        </w:tc>
        <w:tc>
          <w:tcPr>
            <w:tcW w:w="567"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rsidR="00FD0B41" w:rsidRPr="002013DE" w:rsidRDefault="00FD0B41" w:rsidP="00225602">
            <w:pPr>
              <w:ind w:right="57"/>
              <w:rPr>
                <w:color w:val="7F7F7F" w:themeColor="text1" w:themeTint="80"/>
                <w:sz w:val="14"/>
              </w:rPr>
            </w:pPr>
            <w:r w:rsidRPr="002013DE">
              <w:rPr>
                <w:color w:val="7F7F7F" w:themeColor="text1" w:themeTint="80"/>
                <w:sz w:val="14"/>
              </w:rPr>
              <w:t>Связи СКК/ консультации с заинтересованными сторонами в стране</w:t>
            </w:r>
          </w:p>
        </w:tc>
        <w:tc>
          <w:tcPr>
            <w:tcW w:w="283"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Гендерные вопросы</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Разработка предложений</w:t>
            </w:r>
          </w:p>
        </w:tc>
        <w:tc>
          <w:tcPr>
            <w:tcW w:w="2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Выбор ОР/СР / оценка / вопросы</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Объединение грантов</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Переговоры по гранту/ грантовое соглашение</w:t>
            </w:r>
          </w:p>
        </w:tc>
        <w:tc>
          <w:tcPr>
            <w:tcW w:w="567"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Надзор (ОХР/ЗВС), меры по управлению, информация МАФ, аудит</w:t>
            </w:r>
          </w:p>
        </w:tc>
        <w:tc>
          <w:tcPr>
            <w:tcW w:w="70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Запрос на продление финансирования/ периодическая оценка/ Фаза 2/ объединение грантов / закрытие грантов</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Запрос ТС/ достигнутый прогресс</w:t>
            </w:r>
          </w:p>
        </w:tc>
        <w:tc>
          <w:tcPr>
            <w:tcW w:w="25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rsidR="00FD0B41" w:rsidRPr="002013DE" w:rsidRDefault="00FD0B41" w:rsidP="00225602">
            <w:pPr>
              <w:ind w:right="57"/>
              <w:rPr>
                <w:color w:val="7F7F7F" w:themeColor="text1" w:themeTint="80"/>
                <w:sz w:val="14"/>
              </w:rPr>
            </w:pPr>
            <w:r w:rsidRPr="002013DE">
              <w:rPr>
                <w:color w:val="7F7F7F" w:themeColor="text1" w:themeTint="80"/>
                <w:sz w:val="14"/>
              </w:rPr>
              <w:t>Другие вопросы</w:t>
            </w:r>
          </w:p>
        </w:tc>
      </w:tr>
      <w:tr w:rsidR="002013DE" w:rsidRPr="002013DE" w:rsidTr="00040131">
        <w:trPr>
          <w:trHeight w:val="263"/>
          <w:jc w:val="center"/>
        </w:trPr>
        <w:tc>
          <w:tcPr>
            <w:tcW w:w="442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808080"/>
                <w:sz w:val="18"/>
              </w:rPr>
            </w:pPr>
            <w:r w:rsidRPr="002013DE">
              <w:rPr>
                <w:b/>
                <w:bCs/>
                <w:color w:val="000000" w:themeColor="text1"/>
                <w:sz w:val="18"/>
              </w:rPr>
              <w:t xml:space="preserve">РЕЗЮМЕ ПОВЕСТКИ ДНЯ </w:t>
            </w:r>
          </w:p>
        </w:tc>
        <w:tc>
          <w:tcPr>
            <w:tcW w:w="567" w:type="dxa"/>
            <w:vMerge/>
            <w:tcBorders>
              <w:left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sz w:val="14"/>
                <w:szCs w:val="14"/>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left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567" w:type="dxa"/>
            <w:vMerge/>
            <w:tcBorders>
              <w:left w:val="single" w:sz="4" w:space="0" w:color="7F7F7F" w:themeColor="text1" w:themeTint="80"/>
              <w:right w:val="single" w:sz="2"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left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709" w:type="dxa"/>
            <w:vMerge/>
            <w:tcBorders>
              <w:left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5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r>
      <w:tr w:rsidR="00FD0B41" w:rsidRPr="002013DE" w:rsidTr="00040131">
        <w:trPr>
          <w:trHeight w:val="544"/>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pPr>
              <w:rPr>
                <w:bCs/>
                <w:color w:val="7F7F7F" w:themeColor="text1" w:themeTint="80"/>
                <w:sz w:val="14"/>
                <w:szCs w:val="14"/>
              </w:rPr>
            </w:pPr>
            <w:r w:rsidRPr="002013DE">
              <w:rPr>
                <w:b/>
                <w:bCs/>
                <w:color w:val="7F7F7F" w:themeColor="text1" w:themeTint="80"/>
                <w:sz w:val="14"/>
                <w:szCs w:val="14"/>
              </w:rPr>
              <w:t>НОМЕР ПУНКТА ПОВЕСТКИ ДНЯ</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r w:rsidRPr="002013DE">
              <w:rPr>
                <w:b/>
                <w:bCs/>
                <w:color w:val="7F7F7F" w:themeColor="text1" w:themeTint="80"/>
                <w:sz w:val="14"/>
                <w:szCs w:val="14"/>
              </w:rPr>
              <w:t>УКАЖИТЕ НАЗВАНИЕ КАЖДОГО ПУНКТА ПОВЕСТКИ ДНЯ</w:t>
            </w:r>
            <w:r w:rsidRPr="002013DE">
              <w:rPr>
                <w:b/>
                <w:color w:val="7F7F7F" w:themeColor="text1" w:themeTint="80"/>
                <w:sz w:val="14"/>
                <w:szCs w:val="14"/>
              </w:rPr>
              <w:t xml:space="preserve"> </w:t>
            </w:r>
            <w:r w:rsidRPr="002013DE">
              <w:rPr>
                <w:b/>
                <w:bCs/>
                <w:color w:val="7F7F7F" w:themeColor="text1" w:themeTint="80"/>
                <w:sz w:val="14"/>
                <w:szCs w:val="14"/>
              </w:rPr>
              <w:t>/ ВОПРОСА</w:t>
            </w:r>
          </w:p>
        </w:tc>
        <w:tc>
          <w:tcPr>
            <w:tcW w:w="56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sz w:val="14"/>
                <w:szCs w:val="14"/>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567"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70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c>
          <w:tcPr>
            <w:tcW w:w="25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sz w:val="14"/>
                <w:szCs w:val="14"/>
              </w:rPr>
            </w:pPr>
          </w:p>
        </w:tc>
      </w:tr>
      <w:tr w:rsidR="00FD0B41" w:rsidRPr="002013DE"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color w:val="7F7F7F" w:themeColor="text1" w:themeTint="80"/>
                <w:spacing w:val="-4"/>
                <w:sz w:val="14"/>
                <w:szCs w:val="14"/>
              </w:rPr>
            </w:pPr>
            <w:r w:rsidRPr="002013DE">
              <w:rPr>
                <w:b/>
                <w:bCs/>
                <w:color w:val="7F7F7F" w:themeColor="text1" w:themeTint="80"/>
                <w:spacing w:val="-4"/>
                <w:sz w:val="14"/>
                <w:szCs w:val="14"/>
              </w:rPr>
              <w:t>ПУНКТ ПОВЕСТКИ ДНЯ</w:t>
            </w:r>
            <w:r w:rsidRPr="002013DE">
              <w:rPr>
                <w:b/>
                <w:color w:val="7F7F7F" w:themeColor="text1" w:themeTint="80"/>
                <w:spacing w:val="-4"/>
                <w:sz w:val="14"/>
                <w:szCs w:val="14"/>
              </w:rPr>
              <w:t xml:space="preserve"> № 1</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r>
      <w:tr w:rsidR="00FD0B41" w:rsidRPr="002013DE"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2</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r>
      <w:tr w:rsidR="00FD0B41" w:rsidRPr="002013DE"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lastRenderedPageBreak/>
              <w:t>ПУНКТ ПОВЕСТКИ ДНЯ № 3</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r>
      <w:tr w:rsidR="00FD0B41" w:rsidRPr="002013DE" w:rsidTr="00040131">
        <w:trPr>
          <w:trHeight w:val="360"/>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4</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jc w:val="center"/>
              <w:rPr>
                <w:b/>
                <w:bCs/>
                <w:color w:val="000000" w:themeColor="text1"/>
                <w:sz w:val="16"/>
                <w:szCs w:val="16"/>
              </w:rPr>
            </w:pPr>
          </w:p>
        </w:tc>
      </w:tr>
      <w:tr w:rsidR="00FD0B41" w:rsidRPr="002013DE" w:rsidTr="00040131">
        <w:trPr>
          <w:trHeight w:val="363"/>
          <w:jc w:val="center"/>
        </w:trPr>
        <w:tc>
          <w:tcPr>
            <w:tcW w:w="14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5</w:t>
            </w:r>
          </w:p>
        </w:tc>
        <w:tc>
          <w:tcPr>
            <w:tcW w:w="29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b/>
                <w:bCs/>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rsidR="00FD0B41" w:rsidRPr="002013DE" w:rsidRDefault="00FD0B41" w:rsidP="00225602">
            <w:pPr>
              <w:rPr>
                <w:color w:val="000000" w:themeColor="text1"/>
                <w:sz w:val="16"/>
                <w:szCs w:val="16"/>
              </w:rPr>
            </w:pPr>
          </w:p>
        </w:tc>
      </w:tr>
    </w:tbl>
    <w:p w:rsidR="00FD0B41" w:rsidRPr="002013DE" w:rsidRDefault="00FD0B41" w:rsidP="00225602">
      <w:pPr>
        <w:rPr>
          <w:sz w:val="14"/>
          <w:szCs w:val="14"/>
        </w:rPr>
      </w:pPr>
    </w:p>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0490"/>
      </w:tblGrid>
      <w:tr w:rsidR="00FD0B41" w:rsidRPr="002013DE" w:rsidTr="00040131">
        <w:trPr>
          <w:trHeight w:val="399"/>
        </w:trPr>
        <w:tc>
          <w:tcPr>
            <w:tcW w:w="10490" w:type="dxa"/>
            <w:tcMar>
              <w:top w:w="28" w:type="dxa"/>
              <w:bottom w:w="28" w:type="dxa"/>
            </w:tcMar>
            <w:vAlign w:val="center"/>
          </w:tcPr>
          <w:p w:rsidR="00FD0B41" w:rsidRPr="002013DE" w:rsidRDefault="00FD0B41" w:rsidP="00225602">
            <w:pPr>
              <w:spacing w:line="240" w:lineRule="auto"/>
              <w:rPr>
                <w:b/>
                <w:bCs/>
                <w:spacing w:val="-4"/>
                <w:sz w:val="12"/>
                <w:szCs w:val="12"/>
              </w:rPr>
            </w:pPr>
            <w:r w:rsidRPr="002013DE">
              <w:rPr>
                <w:b/>
                <w:bCs/>
                <w:color w:val="7F7F7F" w:themeColor="text1" w:themeTint="80"/>
                <w:spacing w:val="-4"/>
                <w:sz w:val="12"/>
                <w:szCs w:val="12"/>
              </w:rPr>
              <w:t>Чтобы добавить ’Пункт повестки дня’, выделите всю строку, соответствующую последнему ’Пункту повестки дня №’ в таблице. Щелкните правой кнопкой мыши и выберите в меню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затем выберите команду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Rows</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Below</w:t>
            </w:r>
            <w:proofErr w:type="spellEnd"/>
            <w:r w:rsidRPr="002013DE">
              <w:rPr>
                <w:b/>
                <w:bCs/>
                <w:color w:val="7F7F7F" w:themeColor="text1" w:themeTint="80"/>
                <w:spacing w:val="-4"/>
                <w:sz w:val="12"/>
                <w:szCs w:val="12"/>
              </w:rPr>
              <w:t>’. При необходимости</w:t>
            </w:r>
            <w:r w:rsidRPr="002013DE">
              <w:rPr>
                <w:b/>
                <w:bCs/>
                <w:spacing w:val="-4"/>
                <w:sz w:val="12"/>
                <w:szCs w:val="12"/>
              </w:rPr>
              <w:t xml:space="preserve"> </w:t>
            </w:r>
            <w:r w:rsidRPr="002013DE">
              <w:rPr>
                <w:b/>
                <w:bCs/>
                <w:color w:val="7F7F7F" w:themeColor="text1" w:themeTint="80"/>
                <w:spacing w:val="-4"/>
                <w:sz w:val="12"/>
                <w:szCs w:val="12"/>
              </w:rPr>
              <w:t>добавить другие пункты повестки дня повторите эти действия.</w:t>
            </w:r>
          </w:p>
        </w:tc>
      </w:tr>
    </w:tbl>
    <w:p w:rsidR="00FD0B41" w:rsidRPr="002013DE" w:rsidRDefault="00FD0B41" w:rsidP="00225602"/>
    <w:p w:rsidR="00FD0B41" w:rsidRPr="002013DE" w:rsidRDefault="00FD0B41" w:rsidP="00225602"/>
    <w:tbl>
      <w:tblPr>
        <w:tblW w:w="1047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611"/>
        <w:gridCol w:w="403"/>
        <w:gridCol w:w="1275"/>
        <w:gridCol w:w="1418"/>
        <w:gridCol w:w="567"/>
        <w:gridCol w:w="2693"/>
        <w:gridCol w:w="142"/>
        <w:gridCol w:w="2126"/>
        <w:gridCol w:w="567"/>
        <w:gridCol w:w="142"/>
        <w:gridCol w:w="530"/>
      </w:tblGrid>
      <w:tr w:rsidR="00FD0B41" w:rsidRPr="002013DE" w:rsidTr="00040131">
        <w:trPr>
          <w:trHeight w:val="284"/>
          <w:jc w:val="center"/>
        </w:trPr>
        <w:tc>
          <w:tcPr>
            <w:tcW w:w="10474" w:type="dxa"/>
            <w:gridSpan w:val="11"/>
            <w:shd w:val="clear" w:color="auto" w:fill="FFFFFF"/>
            <w:tcMar>
              <w:left w:w="0" w:type="dxa"/>
            </w:tcMar>
            <w:vAlign w:val="center"/>
          </w:tcPr>
          <w:p w:rsidR="00FD0B41" w:rsidRPr="002013DE" w:rsidRDefault="00FD0B41" w:rsidP="00225602">
            <w:pPr>
              <w:pStyle w:val="Heading1"/>
              <w:rPr>
                <w:b w:val="0"/>
                <w:bCs w:val="0"/>
                <w:sz w:val="18"/>
                <w:szCs w:val="18"/>
              </w:rPr>
            </w:pPr>
            <w:r w:rsidRPr="002013DE">
              <w:rPr>
                <w:sz w:val="18"/>
                <w:szCs w:val="18"/>
              </w:rPr>
              <w:t xml:space="preserve"> ПРОТОКОЛ ОБСУЖДЕНИЯ КАЖДОГО ПУНКТА ПОВЕСТКИ ДНЯ</w:t>
            </w:r>
          </w:p>
        </w:tc>
      </w:tr>
      <w:tr w:rsidR="00FD0B41" w:rsidRPr="002013DE" w:rsidTr="00040131">
        <w:trPr>
          <w:trHeight w:val="360"/>
          <w:jc w:val="center"/>
        </w:trPr>
        <w:tc>
          <w:tcPr>
            <w:tcW w:w="2289" w:type="dxa"/>
            <w:gridSpan w:val="3"/>
            <w:shd w:val="clear" w:color="auto" w:fill="D9E2F3" w:themeFill="accent1" w:themeFillTint="33"/>
            <w:vAlign w:val="center"/>
          </w:tcPr>
          <w:p w:rsidR="00FD0B41" w:rsidRPr="002013DE" w:rsidRDefault="00FD0B41" w:rsidP="00225602">
            <w:pPr>
              <w:rPr>
                <w:b/>
                <w:bCs/>
                <w:color w:val="808080"/>
                <w:sz w:val="14"/>
                <w:szCs w:val="14"/>
              </w:rPr>
            </w:pPr>
            <w:r w:rsidRPr="002013DE">
              <w:rPr>
                <w:b/>
                <w:bCs/>
                <w:sz w:val="14"/>
                <w:szCs w:val="14"/>
              </w:rPr>
              <w:t>ПУНКТ ПОВЕСТКИ ДНЯ № 1</w:t>
            </w:r>
          </w:p>
        </w:tc>
        <w:tc>
          <w:tcPr>
            <w:tcW w:w="8185" w:type="dxa"/>
            <w:gridSpan w:val="8"/>
            <w:shd w:val="clear" w:color="auto" w:fill="FFFFCC"/>
            <w:vAlign w:val="center"/>
          </w:tcPr>
          <w:p w:rsidR="00FD0B41" w:rsidRPr="002013DE" w:rsidRDefault="00FD0B41" w:rsidP="00225602">
            <w:pPr>
              <w:rPr>
                <w:i/>
                <w:iCs/>
                <w:color w:val="808080"/>
                <w:sz w:val="14"/>
                <w:szCs w:val="14"/>
              </w:rPr>
            </w:pPr>
            <w:r w:rsidRPr="002013DE">
              <w:rPr>
                <w:i/>
                <w:iCs/>
                <w:color w:val="FF0000"/>
                <w:sz w:val="14"/>
                <w:szCs w:val="14"/>
              </w:rPr>
              <w:t>[Должен соответствовать пункту, указанному в разделе ‘РЕЗЮМЕ ПОВЕСТКИ ДНЯ’ выше]</w:t>
            </w:r>
          </w:p>
        </w:tc>
      </w:tr>
      <w:tr w:rsidR="00FD0B41" w:rsidRPr="002013DE" w:rsidTr="00040131">
        <w:trPr>
          <w:trHeight w:val="357"/>
          <w:jc w:val="center"/>
        </w:trPr>
        <w:tc>
          <w:tcPr>
            <w:tcW w:w="10474" w:type="dxa"/>
            <w:gridSpan w:val="11"/>
            <w:shd w:val="clear" w:color="auto" w:fill="FFFFFF"/>
            <w:vAlign w:val="center"/>
          </w:tcPr>
          <w:p w:rsidR="00FD0B41" w:rsidRPr="002013DE" w:rsidRDefault="00FD0B41" w:rsidP="00225602">
            <w:r w:rsidRPr="002013DE">
              <w:rPr>
                <w:b/>
                <w:bCs/>
                <w:color w:val="7F7F7F" w:themeColor="text1" w:themeTint="80"/>
                <w:sz w:val="14"/>
                <w:szCs w:val="14"/>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FD0B41" w:rsidRPr="002013DE" w:rsidTr="00040131">
        <w:trPr>
          <w:trHeight w:val="503"/>
          <w:jc w:val="center"/>
        </w:trPr>
        <w:tc>
          <w:tcPr>
            <w:tcW w:w="10474" w:type="dxa"/>
            <w:gridSpan w:val="11"/>
            <w:tcBorders>
              <w:bottom w:val="single" w:sz="4" w:space="0" w:color="7F7F7F" w:themeColor="text1" w:themeTint="80"/>
            </w:tcBorders>
            <w:shd w:val="clear" w:color="auto" w:fill="FFFFCC"/>
          </w:tcPr>
          <w:p w:rsidR="00FD0B41" w:rsidRPr="002013DE" w:rsidRDefault="00FD0B41" w:rsidP="00225602">
            <w:pPr>
              <w:rPr>
                <w:color w:val="000000" w:themeColor="text1"/>
              </w:rPr>
            </w:pPr>
          </w:p>
        </w:tc>
      </w:tr>
      <w:tr w:rsidR="00FD0B41" w:rsidRPr="002013DE" w:rsidTr="00040131">
        <w:trPr>
          <w:trHeight w:val="357"/>
          <w:jc w:val="center"/>
        </w:trPr>
        <w:tc>
          <w:tcPr>
            <w:tcW w:w="9944" w:type="dxa"/>
            <w:gridSpan w:val="10"/>
            <w:shd w:val="clear" w:color="auto" w:fill="FFFFFF" w:themeFill="background1"/>
            <w:vAlign w:val="center"/>
          </w:tcPr>
          <w:p w:rsidR="00FD0B41" w:rsidRPr="002013DE" w:rsidRDefault="00FD0B41" w:rsidP="00225602">
            <w:r w:rsidRPr="002013DE">
              <w:rPr>
                <w:b/>
                <w:bCs/>
                <w:color w:val="7F7F7F" w:themeColor="text1" w:themeTint="80"/>
                <w:spacing w:val="-4"/>
                <w:sz w:val="14"/>
                <w:szCs w:val="14"/>
              </w:rPr>
              <w:t>СОХРАНЯЛСЯ ЛИ КВОРУМ ПОСЛЕ ОТВОДА ЧЛЕНОВ СКК В СВЯЗИ С ЗАЯВЛЕННЫМ НАЛИЧИЕМ КОНФЛИКТА ИНТЕРЕСОВ</w:t>
            </w:r>
            <w:r w:rsidRPr="002013DE">
              <w:rPr>
                <w:b/>
                <w:bCs/>
                <w:color w:val="7F7F7F" w:themeColor="text1" w:themeTint="80"/>
                <w:sz w:val="14"/>
                <w:szCs w:val="14"/>
              </w:rPr>
              <w:t xml:space="preserve"> (Да или Нет</w:t>
            </w:r>
            <w:proofErr w:type="gramStart"/>
            <w:r w:rsidRPr="002013DE">
              <w:rPr>
                <w:b/>
                <w:bCs/>
                <w:color w:val="7F7F7F" w:themeColor="text1" w:themeTint="80"/>
                <w:sz w:val="14"/>
                <w:szCs w:val="14"/>
              </w:rPr>
              <w:t>) &gt;</w:t>
            </w:r>
            <w:proofErr w:type="gramEnd"/>
          </w:p>
        </w:tc>
        <w:tc>
          <w:tcPr>
            <w:tcW w:w="530" w:type="dxa"/>
            <w:shd w:val="clear" w:color="auto" w:fill="FFFFCC"/>
            <w:vAlign w:val="center"/>
          </w:tcPr>
          <w:p w:rsidR="00FD0B41" w:rsidRPr="002013DE" w:rsidRDefault="00FD0B41" w:rsidP="00225602">
            <w:pPr>
              <w:rPr>
                <w:color w:val="000000" w:themeColor="text1"/>
              </w:rPr>
            </w:pPr>
          </w:p>
        </w:tc>
      </w:tr>
      <w:tr w:rsidR="00FD0B41" w:rsidRPr="002013DE" w:rsidTr="00040131">
        <w:trPr>
          <w:trHeight w:val="360"/>
          <w:jc w:val="center"/>
        </w:trPr>
        <w:tc>
          <w:tcPr>
            <w:tcW w:w="10474" w:type="dxa"/>
            <w:gridSpan w:val="11"/>
            <w:shd w:val="clear" w:color="auto" w:fill="FFFFFF"/>
            <w:vAlign w:val="center"/>
          </w:tcPr>
          <w:p w:rsidR="00FD0B41" w:rsidRPr="002013DE" w:rsidRDefault="00FD0B41" w:rsidP="00225602">
            <w:r w:rsidRPr="002013DE">
              <w:rPr>
                <w:b/>
                <w:bCs/>
                <w:color w:val="7F7F7F" w:themeColor="text1" w:themeTint="80"/>
                <w:sz w:val="14"/>
                <w:szCs w:val="14"/>
              </w:rPr>
              <w:t>РЕЗЮМЕ ВЫСТУПЛЕНИЙ И ОБСУЖДЕННЫХ ВОПРОСОВ</w:t>
            </w:r>
          </w:p>
        </w:tc>
      </w:tr>
      <w:tr w:rsidR="00FD0B41" w:rsidRPr="002013DE" w:rsidTr="00040131">
        <w:trPr>
          <w:trHeight w:val="980"/>
          <w:jc w:val="center"/>
        </w:trPr>
        <w:tc>
          <w:tcPr>
            <w:tcW w:w="10474" w:type="dxa"/>
            <w:gridSpan w:val="11"/>
            <w:shd w:val="clear" w:color="auto" w:fill="FFFFCC"/>
          </w:tcPr>
          <w:p w:rsidR="00FD0B41" w:rsidRPr="002013DE" w:rsidRDefault="00FD0B41" w:rsidP="00225602">
            <w:pPr>
              <w:rPr>
                <w:b/>
                <w:bCs/>
                <w:color w:val="000000" w:themeColor="text1"/>
                <w:sz w:val="7"/>
                <w:szCs w:val="14"/>
              </w:rPr>
            </w:pPr>
          </w:p>
          <w:p w:rsidR="00FD0B41" w:rsidRPr="002013DE" w:rsidRDefault="00FD0B41" w:rsidP="00225602">
            <w:pPr>
              <w:rPr>
                <w:color w:val="000000" w:themeColor="text1"/>
              </w:rPr>
            </w:pPr>
          </w:p>
          <w:p w:rsidR="00FD0B41" w:rsidRPr="002013DE" w:rsidRDefault="00FD0B41" w:rsidP="00225602">
            <w:pPr>
              <w:rPr>
                <w:color w:val="000000" w:themeColor="text1"/>
              </w:rPr>
            </w:pPr>
          </w:p>
          <w:p w:rsidR="00FD0B41" w:rsidRPr="002013DE" w:rsidRDefault="00FD0B41" w:rsidP="00225602">
            <w:pPr>
              <w:rPr>
                <w:color w:val="000000" w:themeColor="text1"/>
              </w:rPr>
            </w:pPr>
          </w:p>
        </w:tc>
      </w:tr>
      <w:tr w:rsidR="00FD0B41" w:rsidRPr="002013DE" w:rsidTr="00040131">
        <w:trPr>
          <w:trHeight w:val="360"/>
          <w:jc w:val="center"/>
        </w:trPr>
        <w:tc>
          <w:tcPr>
            <w:tcW w:w="10474" w:type="dxa"/>
            <w:gridSpan w:val="11"/>
            <w:shd w:val="clear" w:color="auto" w:fill="FFFFFF"/>
            <w:vAlign w:val="center"/>
          </w:tcPr>
          <w:p w:rsidR="00FD0B41" w:rsidRPr="002013DE" w:rsidRDefault="00FD0B41" w:rsidP="00225602">
            <w:pPr>
              <w:rPr>
                <w:b/>
                <w:bCs/>
                <w:color w:val="808080"/>
                <w:sz w:val="4"/>
                <w:szCs w:val="4"/>
              </w:rPr>
            </w:pPr>
          </w:p>
          <w:p w:rsidR="00FD0B41" w:rsidRPr="002013DE" w:rsidRDefault="00FD0B41" w:rsidP="00225602">
            <w:pPr>
              <w:rPr>
                <w:b/>
                <w:bCs/>
                <w:color w:val="7F7F7F" w:themeColor="text1" w:themeTint="80"/>
                <w:sz w:val="2"/>
                <w:szCs w:val="2"/>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РЕЗЮМЕ КОНКРЕТНЫХ ВЫСТУПЛЕНИЙ / ОПАСЕНИЙ / ВОПРОСОВ И РЕКОМЕНДАЦИЙ, ВЫСКАЗАННЫХ ИЗБИРАТЕЛЬНЫМИ ГРУППАМИ СКК</w:t>
            </w:r>
          </w:p>
          <w:p w:rsidR="00FD0B41" w:rsidRPr="002013DE" w:rsidRDefault="00FD0B41" w:rsidP="00225602">
            <w:pPr>
              <w:rPr>
                <w:i/>
                <w:iCs/>
                <w:color w:val="7F7F7F" w:themeColor="text1" w:themeTint="80"/>
                <w:sz w:val="5"/>
                <w:szCs w:val="5"/>
              </w:rPr>
            </w:pPr>
          </w:p>
          <w:p w:rsidR="00FD0B41" w:rsidRPr="002013DE" w:rsidRDefault="00FD0B41" w:rsidP="00225602">
            <w:pPr>
              <w:rPr>
                <w:i/>
                <w:iCs/>
                <w:color w:val="FF0000"/>
                <w:sz w:val="14"/>
                <w:szCs w:val="14"/>
              </w:rPr>
            </w:pPr>
            <w:r w:rsidRPr="002013DE">
              <w:rPr>
                <w:i/>
                <w:iCs/>
                <w:color w:val="FF0000"/>
                <w:sz w:val="14"/>
                <w:szCs w:val="14"/>
              </w:rPr>
              <w:t>Приведите краткое содержание выступлений представителей соответствующих избирательных групп в ходе обсуждений в строках ниже.</w:t>
            </w:r>
          </w:p>
          <w:p w:rsidR="00FD0B41" w:rsidRPr="002013DE" w:rsidRDefault="00FD0B41" w:rsidP="00225602">
            <w:pPr>
              <w:rPr>
                <w:sz w:val="4"/>
                <w:szCs w:val="4"/>
              </w:rPr>
            </w:pPr>
          </w:p>
        </w:tc>
      </w:tr>
      <w:tr w:rsidR="00FD0B41" w:rsidRPr="002013DE" w:rsidTr="00040131">
        <w:trPr>
          <w:trHeight w:val="360"/>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GOV</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MLBL</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NGO</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EDU</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PLWD</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FBO</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611"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KAP</w:t>
            </w:r>
          </w:p>
        </w:tc>
        <w:tc>
          <w:tcPr>
            <w:tcW w:w="403" w:type="dxa"/>
            <w:tcBorders>
              <w:right w:val="nil"/>
            </w:tcBorders>
            <w:shd w:val="clear" w:color="auto" w:fill="FFFFCC"/>
            <w:vAlign w:val="center"/>
          </w:tcPr>
          <w:p w:rsidR="00FD0B41" w:rsidRPr="002013DE" w:rsidRDefault="00FD0B41" w:rsidP="00225602">
            <w:pPr>
              <w:rPr>
                <w:b/>
                <w:bCs/>
                <w:color w:val="000000" w:themeColor="text1"/>
                <w:sz w:val="14"/>
                <w:szCs w:val="14"/>
              </w:rPr>
            </w:pPr>
          </w:p>
        </w:tc>
        <w:tc>
          <w:tcPr>
            <w:tcW w:w="9460" w:type="dxa"/>
            <w:gridSpan w:val="9"/>
            <w:tcBorders>
              <w:left w:val="nil"/>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63"/>
          <w:jc w:val="center"/>
        </w:trPr>
        <w:tc>
          <w:tcPr>
            <w:tcW w:w="10474" w:type="dxa"/>
            <w:gridSpan w:val="11"/>
            <w:shd w:val="clear" w:color="auto" w:fill="FFFFFF" w:themeFill="background1"/>
            <w:vAlign w:val="center"/>
          </w:tcPr>
          <w:p w:rsidR="00FD0B41" w:rsidRPr="002013DE" w:rsidRDefault="00FD0B41" w:rsidP="00225602">
            <w:pPr>
              <w:rPr>
                <w:i/>
                <w:iCs/>
                <w:color w:val="FF0000"/>
                <w:sz w:val="14"/>
                <w:szCs w:val="14"/>
              </w:rPr>
            </w:pPr>
            <w:r w:rsidRPr="002013DE">
              <w:rPr>
                <w:b/>
                <w:bCs/>
                <w:color w:val="7F7F7F" w:themeColor="text1" w:themeTint="80"/>
                <w:sz w:val="14"/>
                <w:szCs w:val="14"/>
              </w:rPr>
              <w:t xml:space="preserve">РЕШЕНИЕ (РЕШЕНИЯ) </w:t>
            </w:r>
            <w:r w:rsidRPr="002013DE">
              <w:rPr>
                <w:i/>
                <w:iCs/>
                <w:color w:val="FF0000"/>
                <w:sz w:val="14"/>
                <w:szCs w:val="14"/>
              </w:rPr>
              <w:t>Приведите краткое содержание решений в разделе ниже.</w:t>
            </w:r>
          </w:p>
        </w:tc>
      </w:tr>
      <w:tr w:rsidR="00FD0B41" w:rsidRPr="002013DE" w:rsidTr="00040131">
        <w:trPr>
          <w:trHeight w:val="990"/>
          <w:jc w:val="center"/>
        </w:trPr>
        <w:tc>
          <w:tcPr>
            <w:tcW w:w="10474" w:type="dxa"/>
            <w:gridSpan w:val="11"/>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7109" w:type="dxa"/>
            <w:gridSpan w:val="7"/>
            <w:tcBorders>
              <w:bottom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ДЕЙСТВИЕ (ДЕЙСТВИЯ)  </w:t>
            </w:r>
          </w:p>
        </w:tc>
        <w:tc>
          <w:tcPr>
            <w:tcW w:w="2126" w:type="dxa"/>
            <w:tcBorders>
              <w:bottom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ОСНОВНОЕ ОТВЕТСТВЕННОЕ ЛИЦО</w:t>
            </w:r>
          </w:p>
        </w:tc>
        <w:tc>
          <w:tcPr>
            <w:tcW w:w="1239" w:type="dxa"/>
            <w:gridSpan w:val="3"/>
            <w:tcBorders>
              <w:bottom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СРОК ИСПОЛНЕНИЯ</w:t>
            </w:r>
          </w:p>
        </w:tc>
      </w:tr>
      <w:tr w:rsidR="00FD0B41" w:rsidRPr="002013DE" w:rsidTr="00040131">
        <w:trPr>
          <w:trHeight w:val="275"/>
          <w:jc w:val="center"/>
        </w:trPr>
        <w:tc>
          <w:tcPr>
            <w:tcW w:w="10474" w:type="dxa"/>
            <w:gridSpan w:val="11"/>
            <w:tcBorders>
              <w:bottom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i/>
                <w:iCs/>
                <w:color w:val="FF0000"/>
                <w:sz w:val="14"/>
                <w:szCs w:val="14"/>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D0B41" w:rsidRPr="002013DE" w:rsidTr="00040131">
        <w:trPr>
          <w:trHeight w:val="341"/>
          <w:jc w:val="center"/>
        </w:trPr>
        <w:tc>
          <w:tcPr>
            <w:tcW w:w="7109" w:type="dxa"/>
            <w:gridSpan w:val="7"/>
            <w:shd w:val="clear" w:color="auto" w:fill="FFFFCC"/>
            <w:vAlign w:val="center"/>
          </w:tcPr>
          <w:p w:rsidR="00FD0B41" w:rsidRPr="002013DE" w:rsidRDefault="00FD0B41" w:rsidP="00225602">
            <w:pPr>
              <w:rPr>
                <w:b/>
                <w:bCs/>
                <w:sz w:val="14"/>
                <w:szCs w:val="14"/>
              </w:rPr>
            </w:pPr>
          </w:p>
          <w:p w:rsidR="00FD0B41" w:rsidRPr="002013DE" w:rsidRDefault="00FD0B41" w:rsidP="00225602">
            <w:pPr>
              <w:rPr>
                <w:b/>
                <w:bCs/>
                <w:sz w:val="14"/>
                <w:szCs w:val="14"/>
              </w:rPr>
            </w:pPr>
          </w:p>
        </w:tc>
        <w:tc>
          <w:tcPr>
            <w:tcW w:w="2126" w:type="dxa"/>
            <w:shd w:val="clear" w:color="auto" w:fill="FFFFCC"/>
            <w:vAlign w:val="center"/>
          </w:tcPr>
          <w:p w:rsidR="00FD0B41" w:rsidRPr="002013DE" w:rsidRDefault="00FD0B41" w:rsidP="00225602">
            <w:pPr>
              <w:rPr>
                <w:b/>
                <w:bCs/>
                <w:sz w:val="14"/>
                <w:szCs w:val="14"/>
              </w:rPr>
            </w:pPr>
          </w:p>
        </w:tc>
        <w:tc>
          <w:tcPr>
            <w:tcW w:w="1239" w:type="dxa"/>
            <w:gridSpan w:val="3"/>
            <w:shd w:val="clear" w:color="auto" w:fill="FFFFCC"/>
            <w:vAlign w:val="center"/>
          </w:tcPr>
          <w:p w:rsidR="00FD0B41" w:rsidRPr="002013DE" w:rsidRDefault="00FD0B41" w:rsidP="00225602">
            <w:pPr>
              <w:rPr>
                <w:b/>
                <w:bCs/>
                <w:sz w:val="14"/>
                <w:szCs w:val="14"/>
              </w:rPr>
            </w:pPr>
          </w:p>
        </w:tc>
      </w:tr>
      <w:tr w:rsidR="00FD0B41" w:rsidRPr="002013DE" w:rsidTr="00040131">
        <w:trPr>
          <w:trHeight w:val="357"/>
          <w:jc w:val="center"/>
        </w:trPr>
        <w:tc>
          <w:tcPr>
            <w:tcW w:w="10474" w:type="dxa"/>
            <w:gridSpan w:val="11"/>
            <w:shd w:val="clear" w:color="auto" w:fill="FFFFFF" w:themeFill="background1"/>
            <w:vAlign w:val="center"/>
          </w:tcPr>
          <w:p w:rsidR="00FD0B41" w:rsidRPr="002013DE" w:rsidRDefault="00FD0B41" w:rsidP="00225602">
            <w:pPr>
              <w:rPr>
                <w:b/>
                <w:bCs/>
                <w:color w:val="808080"/>
                <w:sz w:val="14"/>
                <w:szCs w:val="14"/>
              </w:rPr>
            </w:pPr>
            <w:r w:rsidRPr="002013DE">
              <w:rPr>
                <w:b/>
                <w:bCs/>
                <w:sz w:val="14"/>
                <w:szCs w:val="14"/>
              </w:rPr>
              <w:t>ПРИНЯТИЕ РЕШЕНИЙ</w:t>
            </w:r>
          </w:p>
        </w:tc>
      </w:tr>
      <w:tr w:rsidR="00FD0B41" w:rsidRPr="002013DE" w:rsidTr="00040131">
        <w:trPr>
          <w:trHeight w:val="357"/>
          <w:jc w:val="center"/>
        </w:trPr>
        <w:tc>
          <w:tcPr>
            <w:tcW w:w="2289" w:type="dxa"/>
            <w:gridSpan w:val="3"/>
            <w:vMerge w:val="restart"/>
            <w:tcBorders>
              <w:bottom w:val="nil"/>
            </w:tcBorders>
            <w:shd w:val="clear" w:color="auto" w:fill="FFFFFF" w:themeFill="background1"/>
          </w:tcPr>
          <w:p w:rsidR="00FD0B41" w:rsidRPr="002013DE" w:rsidRDefault="00FD0B41" w:rsidP="00225602">
            <w:pPr>
              <w:rPr>
                <w:b/>
                <w:bCs/>
                <w:color w:val="808080"/>
                <w:sz w:val="10"/>
                <w:szCs w:val="10"/>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ПОРЯДОК ПРИНЯТИЯ РЕШЕНИЙ</w:t>
            </w:r>
          </w:p>
          <w:p w:rsidR="00FD0B41" w:rsidRPr="002013DE" w:rsidRDefault="00FD0B41" w:rsidP="00225602">
            <w:pPr>
              <w:rPr>
                <w:b/>
                <w:bCs/>
                <w:color w:val="7F7F7F" w:themeColor="text1" w:themeTint="80"/>
                <w:sz w:val="6"/>
                <w:szCs w:val="6"/>
              </w:rPr>
            </w:pPr>
          </w:p>
          <w:p w:rsidR="00FD0B41" w:rsidRPr="002013DE" w:rsidRDefault="00FD0B41" w:rsidP="00225602">
            <w:pPr>
              <w:rPr>
                <w:b/>
                <w:bCs/>
                <w:color w:val="808080"/>
                <w:sz w:val="14"/>
                <w:szCs w:val="14"/>
              </w:rPr>
            </w:pPr>
            <w:r w:rsidRPr="002013DE">
              <w:rPr>
                <w:b/>
                <w:bCs/>
                <w:color w:val="7F7F7F" w:themeColor="text1" w:themeTint="80"/>
                <w:sz w:val="14"/>
                <w:szCs w:val="14"/>
              </w:rPr>
              <w:t>(Отметьте знаком ‘X’ соответствующую графу)</w:t>
            </w:r>
          </w:p>
        </w:tc>
        <w:tc>
          <w:tcPr>
            <w:tcW w:w="1418"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КОНСЕНСУС*</w:t>
            </w:r>
          </w:p>
        </w:tc>
        <w:tc>
          <w:tcPr>
            <w:tcW w:w="567" w:type="dxa"/>
            <w:shd w:val="clear" w:color="auto" w:fill="FFFFCC"/>
            <w:vAlign w:val="center"/>
          </w:tcPr>
          <w:p w:rsidR="00FD0B41" w:rsidRPr="002013DE" w:rsidRDefault="00FD0B41" w:rsidP="00225602">
            <w:pPr>
              <w:rPr>
                <w:b/>
                <w:bCs/>
                <w:color w:val="808080"/>
                <w:sz w:val="14"/>
                <w:szCs w:val="14"/>
              </w:rPr>
            </w:pPr>
          </w:p>
        </w:tc>
        <w:tc>
          <w:tcPr>
            <w:tcW w:w="6200" w:type="dxa"/>
            <w:gridSpan w:val="6"/>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В СЛУЧАЕ ГОЛОСОВАНИЯ УКАЖИТЕ СПОСОБ И РЕЗУЛЬТАТЫ</w:t>
            </w:r>
          </w:p>
        </w:tc>
      </w:tr>
      <w:tr w:rsidR="00FD0B41" w:rsidRPr="002013DE" w:rsidTr="00040131">
        <w:trPr>
          <w:trHeight w:val="357"/>
          <w:jc w:val="center"/>
        </w:trPr>
        <w:tc>
          <w:tcPr>
            <w:tcW w:w="2289" w:type="dxa"/>
            <w:gridSpan w:val="3"/>
            <w:vMerge/>
            <w:tcBorders>
              <w:bottom w:val="nil"/>
            </w:tcBorders>
            <w:shd w:val="clear" w:color="auto" w:fill="FFFFFF" w:themeFill="background1"/>
            <w:vAlign w:val="center"/>
          </w:tcPr>
          <w:p w:rsidR="00FD0B41" w:rsidRPr="002013DE" w:rsidRDefault="00FD0B41" w:rsidP="00225602">
            <w:pPr>
              <w:rPr>
                <w:b/>
                <w:bCs/>
                <w:color w:val="808080"/>
                <w:sz w:val="14"/>
                <w:szCs w:val="14"/>
              </w:rPr>
            </w:pPr>
          </w:p>
        </w:tc>
        <w:tc>
          <w:tcPr>
            <w:tcW w:w="1418" w:type="dxa"/>
            <w:tcBorders>
              <w:bottom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ГОЛОСОВАНИЕ</w:t>
            </w:r>
          </w:p>
        </w:tc>
        <w:tc>
          <w:tcPr>
            <w:tcW w:w="567" w:type="dxa"/>
            <w:shd w:val="clear" w:color="auto" w:fill="FFFFCC"/>
            <w:vAlign w:val="center"/>
          </w:tcPr>
          <w:p w:rsidR="00FD0B41" w:rsidRPr="002013DE" w:rsidRDefault="00FD0B41" w:rsidP="00225602">
            <w:pPr>
              <w:rPr>
                <w:b/>
                <w:bCs/>
                <w:color w:val="808080"/>
                <w:sz w:val="14"/>
                <w:szCs w:val="14"/>
              </w:rPr>
            </w:pPr>
          </w:p>
        </w:tc>
        <w:tc>
          <w:tcPr>
            <w:tcW w:w="2693" w:type="dxa"/>
            <w:vMerge w:val="restart"/>
            <w:shd w:val="clear" w:color="auto" w:fill="FFFFFF" w:themeFill="background1"/>
          </w:tcPr>
          <w:p w:rsidR="00FD0B41" w:rsidRPr="002013DE" w:rsidRDefault="00FD0B41" w:rsidP="00225602">
            <w:pPr>
              <w:rPr>
                <w:b/>
                <w:bCs/>
                <w:color w:val="7F7F7F" w:themeColor="text1" w:themeTint="80"/>
                <w:sz w:val="4"/>
                <w:szCs w:val="4"/>
              </w:rPr>
            </w:pPr>
          </w:p>
          <w:p w:rsidR="00FD0B41" w:rsidRPr="002013DE" w:rsidRDefault="00FD0B41" w:rsidP="00225602">
            <w:pPr>
              <w:rPr>
                <w:b/>
                <w:bCs/>
                <w:color w:val="7F7F7F" w:themeColor="text1" w:themeTint="80"/>
                <w:sz w:val="4"/>
                <w:szCs w:val="4"/>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СПОСОБ ГОЛОСОВАНИЯ</w:t>
            </w:r>
          </w:p>
          <w:p w:rsidR="00FD0B41" w:rsidRPr="002013DE" w:rsidRDefault="00FD0B41" w:rsidP="00225602">
            <w:pPr>
              <w:rPr>
                <w:b/>
                <w:bCs/>
                <w:color w:val="7F7F7F" w:themeColor="text1" w:themeTint="80"/>
                <w:sz w:val="6"/>
                <w:szCs w:val="6"/>
              </w:rPr>
            </w:pPr>
          </w:p>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tc>
        <w:tc>
          <w:tcPr>
            <w:tcW w:w="2835" w:type="dxa"/>
            <w:gridSpan w:val="3"/>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ПОДНЯТИЕМ РУК</w:t>
            </w:r>
          </w:p>
        </w:tc>
        <w:tc>
          <w:tcPr>
            <w:tcW w:w="672" w:type="dxa"/>
            <w:gridSpan w:val="2"/>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2289" w:type="dxa"/>
            <w:gridSpan w:val="3"/>
            <w:tcBorders>
              <w:top w:val="nil"/>
              <w:bottom w:val="nil"/>
              <w:right w:val="nil"/>
            </w:tcBorders>
            <w:shd w:val="clear" w:color="auto" w:fill="FFFFFF" w:themeFill="background1"/>
            <w:vAlign w:val="center"/>
          </w:tcPr>
          <w:p w:rsidR="00FD0B41" w:rsidRPr="002013DE" w:rsidRDefault="00FD0B41" w:rsidP="00225602">
            <w:pPr>
              <w:rPr>
                <w:b/>
                <w:bCs/>
                <w:color w:val="808080"/>
                <w:sz w:val="14"/>
                <w:szCs w:val="14"/>
              </w:rPr>
            </w:pPr>
          </w:p>
        </w:tc>
        <w:tc>
          <w:tcPr>
            <w:tcW w:w="1418" w:type="dxa"/>
            <w:tcBorders>
              <w:left w:val="nil"/>
              <w:bottom w:val="nil"/>
              <w:right w:val="nil"/>
            </w:tcBorders>
            <w:shd w:val="clear" w:color="auto" w:fill="FFFFFF" w:themeFill="background1"/>
            <w:vAlign w:val="center"/>
          </w:tcPr>
          <w:p w:rsidR="00FD0B41" w:rsidRPr="002013DE" w:rsidRDefault="00FD0B41" w:rsidP="00225602">
            <w:pPr>
              <w:rPr>
                <w:b/>
                <w:bCs/>
                <w:color w:val="808080"/>
                <w:sz w:val="14"/>
                <w:szCs w:val="14"/>
              </w:rPr>
            </w:pPr>
          </w:p>
        </w:tc>
        <w:tc>
          <w:tcPr>
            <w:tcW w:w="567" w:type="dxa"/>
            <w:tcBorders>
              <w:left w:val="nil"/>
              <w:bottom w:val="nil"/>
            </w:tcBorders>
            <w:shd w:val="clear" w:color="auto" w:fill="FFFFFF" w:themeFill="background1"/>
            <w:vAlign w:val="center"/>
          </w:tcPr>
          <w:p w:rsidR="00FD0B41" w:rsidRPr="002013DE" w:rsidRDefault="00FD0B41" w:rsidP="00225602">
            <w:pPr>
              <w:rPr>
                <w:b/>
                <w:bCs/>
                <w:color w:val="808080"/>
                <w:sz w:val="14"/>
                <w:szCs w:val="14"/>
              </w:rPr>
            </w:pPr>
          </w:p>
        </w:tc>
        <w:tc>
          <w:tcPr>
            <w:tcW w:w="2693" w:type="dxa"/>
            <w:vMerge/>
            <w:shd w:val="clear" w:color="auto" w:fill="FFFFFF" w:themeFill="background1"/>
            <w:vAlign w:val="center"/>
          </w:tcPr>
          <w:p w:rsidR="00FD0B41" w:rsidRPr="002013DE" w:rsidRDefault="00FD0B41" w:rsidP="00225602">
            <w:pPr>
              <w:rPr>
                <w:b/>
                <w:bCs/>
                <w:color w:val="7F7F7F" w:themeColor="text1" w:themeTint="80"/>
                <w:sz w:val="14"/>
                <w:szCs w:val="14"/>
              </w:rPr>
            </w:pPr>
          </w:p>
        </w:tc>
        <w:tc>
          <w:tcPr>
            <w:tcW w:w="2835" w:type="dxa"/>
            <w:gridSpan w:val="3"/>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ТАЙНОЕ ГОЛОСОВАНИЕ</w:t>
            </w:r>
          </w:p>
        </w:tc>
        <w:tc>
          <w:tcPr>
            <w:tcW w:w="672" w:type="dxa"/>
            <w:gridSpan w:val="2"/>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2289" w:type="dxa"/>
            <w:gridSpan w:val="3"/>
            <w:tcBorders>
              <w:top w:val="nil"/>
              <w:left w:val="single" w:sz="4" w:space="0" w:color="7F7F7F" w:themeColor="text1" w:themeTint="80"/>
              <w:bottom w:val="nil"/>
              <w:right w:val="nil"/>
            </w:tcBorders>
            <w:shd w:val="clear" w:color="auto" w:fill="FFFFFF" w:themeFill="background1"/>
            <w:vAlign w:val="center"/>
          </w:tcPr>
          <w:p w:rsidR="00FD0B41" w:rsidRPr="002013DE" w:rsidRDefault="00FD0B41" w:rsidP="00225602">
            <w:pPr>
              <w:rPr>
                <w:b/>
                <w:bCs/>
                <w:color w:val="808080"/>
                <w:sz w:val="14"/>
                <w:szCs w:val="14"/>
              </w:rPr>
            </w:pPr>
          </w:p>
        </w:tc>
        <w:tc>
          <w:tcPr>
            <w:tcW w:w="1418" w:type="dxa"/>
            <w:tcBorders>
              <w:top w:val="nil"/>
              <w:left w:val="nil"/>
              <w:bottom w:val="nil"/>
              <w:right w:val="nil"/>
            </w:tcBorders>
            <w:shd w:val="clear" w:color="auto" w:fill="FFFFFF" w:themeFill="background1"/>
            <w:vAlign w:val="center"/>
          </w:tcPr>
          <w:p w:rsidR="00FD0B41" w:rsidRPr="002013DE" w:rsidRDefault="00FD0B41" w:rsidP="00225602">
            <w:pPr>
              <w:rPr>
                <w:b/>
                <w:bCs/>
                <w:color w:val="808080"/>
                <w:sz w:val="14"/>
                <w:szCs w:val="14"/>
              </w:rPr>
            </w:pPr>
          </w:p>
        </w:tc>
        <w:tc>
          <w:tcPr>
            <w:tcW w:w="567" w:type="dxa"/>
            <w:tcBorders>
              <w:top w:val="nil"/>
              <w:left w:val="nil"/>
              <w:bottom w:val="nil"/>
            </w:tcBorders>
            <w:shd w:val="clear" w:color="auto" w:fill="FFFFFF" w:themeFill="background1"/>
            <w:vAlign w:val="center"/>
          </w:tcPr>
          <w:p w:rsidR="00FD0B41" w:rsidRPr="002013DE" w:rsidRDefault="00FD0B41" w:rsidP="00225602">
            <w:pPr>
              <w:rPr>
                <w:b/>
                <w:bCs/>
                <w:color w:val="808080"/>
                <w:sz w:val="14"/>
                <w:szCs w:val="14"/>
              </w:rPr>
            </w:pPr>
          </w:p>
        </w:tc>
        <w:tc>
          <w:tcPr>
            <w:tcW w:w="5528" w:type="dxa"/>
            <w:gridSpan w:val="4"/>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УКАЖИТЕ ЧИСЛО ЧЛЕНОВ, ПРОГОЛОСОВАВШИХ </w:t>
            </w:r>
            <w:r w:rsidRPr="002013DE">
              <w:rPr>
                <w:b/>
                <w:bCs/>
                <w:color w:val="7F7F7F" w:themeColor="text1" w:themeTint="80"/>
                <w:sz w:val="14"/>
                <w:szCs w:val="14"/>
                <w:u w:val="single"/>
              </w:rPr>
              <w:t>ЗА</w:t>
            </w:r>
            <w:r w:rsidRPr="002013DE">
              <w:rPr>
                <w:b/>
                <w:bCs/>
                <w:color w:val="7F7F7F" w:themeColor="text1" w:themeTint="80"/>
                <w:sz w:val="14"/>
                <w:szCs w:val="14"/>
              </w:rPr>
              <w:t xml:space="preserve"> ПРИНЯТИЕ РЕШЕНИЯ                                                                                                     </w:t>
            </w:r>
            <w:proofErr w:type="gramStart"/>
            <w:r w:rsidRPr="002013DE">
              <w:rPr>
                <w:b/>
                <w:bCs/>
                <w:color w:val="7F7F7F" w:themeColor="text1" w:themeTint="80"/>
                <w:sz w:val="14"/>
                <w:szCs w:val="14"/>
              </w:rPr>
              <w:t xml:space="preserve">  &gt;</w:t>
            </w:r>
            <w:proofErr w:type="gramEnd"/>
          </w:p>
        </w:tc>
        <w:tc>
          <w:tcPr>
            <w:tcW w:w="672" w:type="dxa"/>
            <w:gridSpan w:val="2"/>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2289" w:type="dxa"/>
            <w:gridSpan w:val="3"/>
            <w:tcBorders>
              <w:top w:val="nil"/>
              <w:left w:val="single" w:sz="4" w:space="0" w:color="7F7F7F" w:themeColor="text1" w:themeTint="80"/>
              <w:bottom w:val="nil"/>
              <w:right w:val="nil"/>
            </w:tcBorders>
            <w:shd w:val="clear" w:color="auto" w:fill="FFFFFF" w:themeFill="background1"/>
            <w:vAlign w:val="center"/>
          </w:tcPr>
          <w:p w:rsidR="00FD0B41" w:rsidRPr="002013DE" w:rsidRDefault="00FD0B41" w:rsidP="00225602">
            <w:pPr>
              <w:rPr>
                <w:b/>
                <w:bCs/>
                <w:color w:val="808080"/>
                <w:sz w:val="14"/>
                <w:szCs w:val="14"/>
              </w:rPr>
            </w:pPr>
          </w:p>
        </w:tc>
        <w:tc>
          <w:tcPr>
            <w:tcW w:w="1418" w:type="dxa"/>
            <w:tcBorders>
              <w:top w:val="nil"/>
              <w:left w:val="nil"/>
              <w:bottom w:val="nil"/>
              <w:right w:val="nil"/>
            </w:tcBorders>
            <w:shd w:val="clear" w:color="auto" w:fill="FFFFFF" w:themeFill="background1"/>
            <w:vAlign w:val="center"/>
          </w:tcPr>
          <w:p w:rsidR="00FD0B41" w:rsidRPr="002013DE" w:rsidRDefault="00FD0B41" w:rsidP="00225602">
            <w:pPr>
              <w:rPr>
                <w:b/>
                <w:bCs/>
                <w:color w:val="808080"/>
                <w:sz w:val="14"/>
                <w:szCs w:val="14"/>
              </w:rPr>
            </w:pPr>
          </w:p>
        </w:tc>
        <w:tc>
          <w:tcPr>
            <w:tcW w:w="567" w:type="dxa"/>
            <w:tcBorders>
              <w:top w:val="nil"/>
              <w:left w:val="nil"/>
              <w:bottom w:val="nil"/>
            </w:tcBorders>
            <w:shd w:val="clear" w:color="auto" w:fill="FFFFFF" w:themeFill="background1"/>
            <w:vAlign w:val="center"/>
          </w:tcPr>
          <w:p w:rsidR="00FD0B41" w:rsidRPr="002013DE" w:rsidRDefault="00FD0B41" w:rsidP="00225602">
            <w:pPr>
              <w:rPr>
                <w:b/>
                <w:bCs/>
                <w:color w:val="808080"/>
                <w:sz w:val="14"/>
                <w:szCs w:val="14"/>
              </w:rPr>
            </w:pPr>
          </w:p>
        </w:tc>
        <w:tc>
          <w:tcPr>
            <w:tcW w:w="5528" w:type="dxa"/>
            <w:gridSpan w:val="4"/>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УКАЖИТЕ ЧИСЛО ЧЛЕНОВ, ПРОГОЛОСОВАВШИХ </w:t>
            </w:r>
            <w:r w:rsidRPr="002013DE">
              <w:rPr>
                <w:b/>
                <w:bCs/>
                <w:color w:val="7F7F7F" w:themeColor="text1" w:themeTint="80"/>
                <w:sz w:val="14"/>
                <w:szCs w:val="14"/>
                <w:u w:val="single"/>
              </w:rPr>
              <w:t>ПРОТИВ</w:t>
            </w:r>
            <w:r w:rsidRPr="002013DE">
              <w:rPr>
                <w:b/>
                <w:bCs/>
                <w:color w:val="7F7F7F" w:themeColor="text1" w:themeTint="80"/>
                <w:sz w:val="14"/>
                <w:szCs w:val="14"/>
              </w:rPr>
              <w:t xml:space="preserve"> ПРИНЯТИЯ РЕШЕНИЯ                                                                                                     </w:t>
            </w:r>
            <w:proofErr w:type="gramStart"/>
            <w:r w:rsidRPr="002013DE">
              <w:rPr>
                <w:b/>
                <w:bCs/>
                <w:color w:val="7F7F7F" w:themeColor="text1" w:themeTint="80"/>
                <w:sz w:val="14"/>
                <w:szCs w:val="14"/>
              </w:rPr>
              <w:t xml:space="preserve">  &gt;</w:t>
            </w:r>
            <w:proofErr w:type="gramEnd"/>
          </w:p>
        </w:tc>
        <w:tc>
          <w:tcPr>
            <w:tcW w:w="672" w:type="dxa"/>
            <w:gridSpan w:val="2"/>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3707" w:type="dxa"/>
            <w:gridSpan w:val="4"/>
            <w:tcBorders>
              <w:top w:val="nil"/>
              <w:right w:val="nil"/>
            </w:tcBorders>
            <w:shd w:val="clear" w:color="auto" w:fill="FFFFFF" w:themeFill="background1"/>
            <w:vAlign w:val="center"/>
          </w:tcPr>
          <w:p w:rsidR="00FD0B41" w:rsidRPr="002013DE" w:rsidRDefault="00FD0B41" w:rsidP="00225602">
            <w:pPr>
              <w:rPr>
                <w:b/>
                <w:bCs/>
                <w:color w:val="808080"/>
                <w:sz w:val="14"/>
                <w:szCs w:val="14"/>
              </w:rPr>
            </w:pPr>
            <w:r w:rsidRPr="002013DE">
              <w:rPr>
                <w:b/>
                <w:bCs/>
                <w:color w:val="808080"/>
                <w:sz w:val="14"/>
                <w:szCs w:val="14"/>
              </w:rPr>
              <w:lastRenderedPageBreak/>
              <w:t xml:space="preserve">* </w:t>
            </w:r>
            <w:r w:rsidRPr="002013DE">
              <w:rPr>
                <w:b/>
                <w:bCs/>
                <w:color w:val="7F7F7F" w:themeColor="text1" w:themeTint="80"/>
                <w:spacing w:val="-4"/>
                <w:sz w:val="12"/>
                <w:szCs w:val="12"/>
              </w:rPr>
              <w:t>Консенсус означает общее или всеобъемлющее соглашение всех членов группы.</w:t>
            </w:r>
            <w:r w:rsidRPr="002013DE">
              <w:rPr>
                <w:b/>
                <w:bCs/>
                <w:color w:val="808080"/>
                <w:sz w:val="14"/>
                <w:szCs w:val="14"/>
              </w:rPr>
              <w:t xml:space="preserve"> </w:t>
            </w:r>
          </w:p>
        </w:tc>
        <w:tc>
          <w:tcPr>
            <w:tcW w:w="567" w:type="dxa"/>
            <w:tcBorders>
              <w:top w:val="nil"/>
              <w:left w:val="nil"/>
            </w:tcBorders>
            <w:shd w:val="clear" w:color="auto" w:fill="FFFFFF" w:themeFill="background1"/>
            <w:vAlign w:val="center"/>
          </w:tcPr>
          <w:p w:rsidR="00FD0B41" w:rsidRPr="002013DE" w:rsidRDefault="00FD0B41" w:rsidP="00225602">
            <w:pPr>
              <w:rPr>
                <w:b/>
                <w:bCs/>
                <w:color w:val="808080"/>
                <w:sz w:val="14"/>
                <w:szCs w:val="14"/>
              </w:rPr>
            </w:pPr>
          </w:p>
        </w:tc>
        <w:tc>
          <w:tcPr>
            <w:tcW w:w="5528" w:type="dxa"/>
            <w:gridSpan w:val="4"/>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УКАЖИТЕ ЧИСЛО ЧЛЕНОВ СКК С ПРАВОМ ГОЛОСА, </w:t>
            </w:r>
            <w:r w:rsidRPr="002013DE">
              <w:rPr>
                <w:b/>
                <w:bCs/>
                <w:color w:val="7F7F7F" w:themeColor="text1" w:themeTint="80"/>
                <w:sz w:val="14"/>
                <w:szCs w:val="14"/>
                <w:u w:val="single"/>
              </w:rPr>
              <w:t>ВОЗДЕРЖАВШИХСЯ</w:t>
            </w:r>
            <w:r w:rsidRPr="002013DE">
              <w:rPr>
                <w:b/>
                <w:bCs/>
                <w:color w:val="7F7F7F" w:themeColor="text1" w:themeTint="80"/>
                <w:sz w:val="14"/>
                <w:szCs w:val="14"/>
              </w:rPr>
              <w:t xml:space="preserve"> ОТ ГОЛОСОВАНИЯ                                                  </w:t>
            </w:r>
            <w:proofErr w:type="gramStart"/>
            <w:r w:rsidRPr="002013DE">
              <w:rPr>
                <w:b/>
                <w:bCs/>
                <w:color w:val="7F7F7F" w:themeColor="text1" w:themeTint="80"/>
                <w:sz w:val="14"/>
                <w:szCs w:val="14"/>
              </w:rPr>
              <w:t xml:space="preserve">  &gt;</w:t>
            </w:r>
            <w:proofErr w:type="gramEnd"/>
          </w:p>
        </w:tc>
        <w:tc>
          <w:tcPr>
            <w:tcW w:w="672" w:type="dxa"/>
            <w:gridSpan w:val="2"/>
            <w:shd w:val="clear" w:color="auto" w:fill="FFFFCC"/>
            <w:vAlign w:val="center"/>
          </w:tcPr>
          <w:p w:rsidR="00FD0B41" w:rsidRPr="002013DE" w:rsidRDefault="00FD0B41" w:rsidP="00225602">
            <w:pPr>
              <w:rPr>
                <w:b/>
                <w:bCs/>
                <w:color w:val="000000" w:themeColor="text1"/>
                <w:sz w:val="14"/>
                <w:szCs w:val="14"/>
              </w:rPr>
            </w:pPr>
          </w:p>
        </w:tc>
      </w:tr>
    </w:tbl>
    <w:p w:rsidR="00FD0B41" w:rsidRPr="002013DE" w:rsidRDefault="00FD0B41" w:rsidP="00225602"/>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1"/>
        <w:gridCol w:w="9639"/>
      </w:tblGrid>
      <w:tr w:rsidR="00FD0B41" w:rsidRPr="002013DE" w:rsidTr="00040131">
        <w:trPr>
          <w:trHeight w:val="445"/>
        </w:trPr>
        <w:tc>
          <w:tcPr>
            <w:tcW w:w="851" w:type="dxa"/>
            <w:shd w:val="clear" w:color="auto" w:fill="FFFFFF" w:themeFill="background1"/>
            <w:vAlign w:val="center"/>
          </w:tcPr>
          <w:p w:rsidR="00FD0B41" w:rsidRPr="002013DE" w:rsidRDefault="00FD0B41" w:rsidP="00225602">
            <w:pPr>
              <w:spacing w:line="240" w:lineRule="auto"/>
              <w:rPr>
                <w:b/>
                <w:bCs/>
                <w:color w:val="808080"/>
                <w:sz w:val="12"/>
                <w:szCs w:val="12"/>
              </w:rPr>
            </w:pPr>
            <w:r w:rsidRPr="002013DE">
              <w:rPr>
                <w:noProof/>
                <w:lang w:eastAsia="ru-RU"/>
              </w:rPr>
              <w:drawing>
                <wp:inline distT="0" distB="0" distL="0" distR="0" wp14:anchorId="28BE69D1" wp14:editId="2BEE3D5C">
                  <wp:extent cx="2762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76225" cy="257175"/>
                          </a:xfrm>
                          <a:prstGeom prst="rect">
                            <a:avLst/>
                          </a:prstGeom>
                        </pic:spPr>
                      </pic:pic>
                    </a:graphicData>
                  </a:graphic>
                </wp:inline>
              </w:drawing>
            </w:r>
          </w:p>
        </w:tc>
        <w:tc>
          <w:tcPr>
            <w:tcW w:w="9639" w:type="dxa"/>
            <w:shd w:val="clear" w:color="auto" w:fill="FFFFFF" w:themeFill="background1"/>
            <w:vAlign w:val="center"/>
          </w:tcPr>
          <w:p w:rsidR="00FD0B41" w:rsidRPr="002013DE" w:rsidRDefault="00FD0B41" w:rsidP="00225602">
            <w:pPr>
              <w:spacing w:line="240" w:lineRule="auto"/>
              <w:rPr>
                <w:b/>
                <w:bCs/>
                <w:color w:val="7F7F7F" w:themeColor="text1" w:themeTint="80"/>
                <w:sz w:val="4"/>
                <w:szCs w:val="4"/>
              </w:rPr>
            </w:pPr>
          </w:p>
          <w:p w:rsidR="00FD0B41" w:rsidRPr="002013DE" w:rsidRDefault="00FD0B41" w:rsidP="00225602">
            <w:pPr>
              <w:spacing w:line="240" w:lineRule="auto"/>
              <w:rPr>
                <w:b/>
                <w:bCs/>
                <w:color w:val="7F7F7F" w:themeColor="text1" w:themeTint="80"/>
                <w:spacing w:val="-4"/>
                <w:sz w:val="12"/>
                <w:szCs w:val="12"/>
              </w:rPr>
            </w:pPr>
            <w:r w:rsidRPr="002013DE">
              <w:rPr>
                <w:b/>
                <w:bCs/>
                <w:color w:val="7F7F7F" w:themeColor="text1" w:themeTint="80"/>
                <w:spacing w:val="-4"/>
                <w:sz w:val="12"/>
                <w:szCs w:val="12"/>
              </w:rPr>
              <w:t>Чтобы добавить ’Пункт повестки дня’, скопируйте незаполненную таблицу ’Пункт повестки дня № 1’. Для этого удерживайте указатель мыши в левом верхнем углу таблицы, пока на экране не появится знак переноса таблицы (см. рисунок слева). Скопируйте и вставьте таблицу в соответствующее место. Затем измените номер пункта повестки дня.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другие пункты повестки дня повторите эти действия.</w:t>
            </w:r>
          </w:p>
          <w:p w:rsidR="00FD0B41" w:rsidRPr="002013DE" w:rsidRDefault="00FD0B41" w:rsidP="00225602">
            <w:pPr>
              <w:spacing w:line="240" w:lineRule="auto"/>
              <w:rPr>
                <w:b/>
                <w:bCs/>
                <w:color w:val="808080"/>
                <w:sz w:val="4"/>
                <w:szCs w:val="4"/>
              </w:rPr>
            </w:pPr>
          </w:p>
        </w:tc>
      </w:tr>
    </w:tbl>
    <w:p w:rsidR="00FD0B41" w:rsidRPr="002013DE" w:rsidRDefault="00FD0B41" w:rsidP="00225602"/>
    <w:p w:rsidR="00FD0B41" w:rsidRPr="002013DE" w:rsidRDefault="00FD0B41" w:rsidP="00225602"/>
    <w:p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1427"/>
        <w:gridCol w:w="5822"/>
        <w:gridCol w:w="2065"/>
        <w:gridCol w:w="1168"/>
      </w:tblGrid>
      <w:tr w:rsidR="00FD0B41" w:rsidRPr="002013DE" w:rsidTr="00040131">
        <w:trPr>
          <w:trHeight w:val="357"/>
          <w:jc w:val="center"/>
        </w:trPr>
        <w:tc>
          <w:tcPr>
            <w:tcW w:w="10482" w:type="dxa"/>
            <w:gridSpan w:val="4"/>
            <w:shd w:val="clear" w:color="auto" w:fill="FFFFFF"/>
            <w:tcMar>
              <w:left w:w="0" w:type="dxa"/>
            </w:tcMar>
            <w:vAlign w:val="center"/>
          </w:tcPr>
          <w:p w:rsidR="00FD0B41" w:rsidRPr="002013DE" w:rsidRDefault="00FD0B41" w:rsidP="00225602">
            <w:pPr>
              <w:pStyle w:val="Heading1"/>
              <w:rPr>
                <w:b w:val="0"/>
                <w:bCs w:val="0"/>
                <w:caps/>
                <w:color w:val="808080"/>
                <w:sz w:val="18"/>
                <w:szCs w:val="18"/>
              </w:rPr>
            </w:pPr>
            <w:r w:rsidRPr="002013DE">
              <w:rPr>
                <w:caps/>
                <w:color w:val="808080"/>
                <w:sz w:val="14"/>
                <w:szCs w:val="14"/>
              </w:rPr>
              <w:t xml:space="preserve"> </w:t>
            </w:r>
            <w:r w:rsidRPr="002013DE">
              <w:rPr>
                <w:caps/>
                <w:sz w:val="18"/>
                <w:szCs w:val="18"/>
              </w:rPr>
              <w:t xml:space="preserve">КРАТКОЕ СОДЕРЖАНИЕ ОБСУЖДЕНИЯ И РЕШЕНИЯ </w:t>
            </w:r>
          </w:p>
        </w:tc>
      </w:tr>
      <w:tr w:rsidR="00FD0B41" w:rsidRPr="002013DE" w:rsidTr="00040131">
        <w:trPr>
          <w:trHeight w:val="357"/>
          <w:jc w:val="center"/>
        </w:trPr>
        <w:tc>
          <w:tcPr>
            <w:tcW w:w="1427"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НОМЕР ПУНКТА ПОВЕСТКИ ДНЯ</w:t>
            </w:r>
          </w:p>
        </w:tc>
        <w:tc>
          <w:tcPr>
            <w:tcW w:w="5828" w:type="dxa"/>
            <w:shd w:val="clear" w:color="auto" w:fill="FFFFFF" w:themeFill="background1"/>
            <w:vAlign w:val="center"/>
          </w:tcPr>
          <w:p w:rsidR="00FD0B41" w:rsidRPr="002013DE" w:rsidRDefault="00FD0B41" w:rsidP="00225602">
            <w:pPr>
              <w:rPr>
                <w:color w:val="7F7F7F" w:themeColor="text1" w:themeTint="80"/>
              </w:rPr>
            </w:pPr>
            <w:r w:rsidRPr="002013DE">
              <w:rPr>
                <w:b/>
                <w:bCs/>
                <w:color w:val="7F7F7F" w:themeColor="text1" w:themeTint="80"/>
                <w:sz w:val="14"/>
                <w:szCs w:val="14"/>
              </w:rPr>
              <w:t>ПРИВЕДИТЕ ПОДРОБНОЕ СОДЕРЖАНИЕ ОБСУЖДЕНИЙ И ПРИНЯТЫХ РЕШЕНИЙ</w:t>
            </w:r>
          </w:p>
        </w:tc>
        <w:tc>
          <w:tcPr>
            <w:tcW w:w="2066" w:type="dxa"/>
            <w:shd w:val="clear" w:color="auto" w:fill="FFFFFF" w:themeFill="background1"/>
            <w:tcMar>
              <w:left w:w="57" w:type="dxa"/>
              <w:right w:w="57" w:type="dxa"/>
            </w:tcMar>
            <w:vAlign w:val="center"/>
          </w:tcPr>
          <w:p w:rsidR="00FD0B41" w:rsidRPr="002013DE" w:rsidRDefault="00FD0B41" w:rsidP="00225602">
            <w:pPr>
              <w:rPr>
                <w:color w:val="7F7F7F" w:themeColor="text1" w:themeTint="80"/>
              </w:rPr>
            </w:pPr>
            <w:r w:rsidRPr="002013DE">
              <w:rPr>
                <w:b/>
                <w:bCs/>
                <w:color w:val="7F7F7F" w:themeColor="text1" w:themeTint="80"/>
                <w:sz w:val="14"/>
                <w:szCs w:val="14"/>
              </w:rPr>
              <w:t>ОСНОВНОЕ ОТВЕТСТВЕННОЕ ЛИЦО</w:t>
            </w:r>
          </w:p>
        </w:tc>
        <w:tc>
          <w:tcPr>
            <w:tcW w:w="1161" w:type="dxa"/>
            <w:shd w:val="clear" w:color="auto" w:fill="FFFFFF" w:themeFill="background1"/>
            <w:tcMar>
              <w:left w:w="57" w:type="dxa"/>
              <w:right w:w="57" w:type="dxa"/>
            </w:tcMar>
            <w:vAlign w:val="center"/>
          </w:tcPr>
          <w:p w:rsidR="00FD0B41" w:rsidRPr="002013DE" w:rsidRDefault="00FD0B41" w:rsidP="00225602">
            <w:pPr>
              <w:rPr>
                <w:color w:val="7F7F7F" w:themeColor="text1" w:themeTint="80"/>
              </w:rPr>
            </w:pPr>
            <w:r w:rsidRPr="002013DE">
              <w:rPr>
                <w:b/>
                <w:bCs/>
                <w:color w:val="7F7F7F" w:themeColor="text1" w:themeTint="80"/>
                <w:sz w:val="14"/>
                <w:szCs w:val="14"/>
              </w:rPr>
              <w:t>СРОК ИСПОЛНЕНИЯ</w:t>
            </w:r>
          </w:p>
        </w:tc>
      </w:tr>
      <w:tr w:rsidR="00FD0B41" w:rsidRPr="002013DE" w:rsidTr="00040131">
        <w:trPr>
          <w:trHeight w:val="357"/>
          <w:jc w:val="center"/>
        </w:trPr>
        <w:tc>
          <w:tcPr>
            <w:tcW w:w="1427"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1</w:t>
            </w:r>
          </w:p>
        </w:tc>
        <w:tc>
          <w:tcPr>
            <w:tcW w:w="5828" w:type="dxa"/>
            <w:shd w:val="clear" w:color="auto" w:fill="FFFFCC"/>
            <w:vAlign w:val="center"/>
          </w:tcPr>
          <w:p w:rsidR="00FD0B41" w:rsidRPr="002013DE" w:rsidRDefault="00FD0B41" w:rsidP="00225602">
            <w:pPr>
              <w:rPr>
                <w:b/>
                <w:bCs/>
                <w:caps/>
                <w:color w:val="7F7F7F" w:themeColor="text1" w:themeTint="80"/>
                <w:sz w:val="14"/>
                <w:szCs w:val="14"/>
              </w:rPr>
            </w:pPr>
          </w:p>
        </w:tc>
        <w:tc>
          <w:tcPr>
            <w:tcW w:w="2066" w:type="dxa"/>
            <w:shd w:val="clear" w:color="auto" w:fill="FFFFCC"/>
            <w:vAlign w:val="center"/>
          </w:tcPr>
          <w:p w:rsidR="00FD0B41" w:rsidRPr="002013DE" w:rsidRDefault="00FD0B41" w:rsidP="00225602">
            <w:pPr>
              <w:rPr>
                <w:b/>
                <w:bCs/>
                <w:caps/>
                <w:color w:val="7F7F7F" w:themeColor="text1" w:themeTint="80"/>
                <w:sz w:val="14"/>
                <w:szCs w:val="14"/>
              </w:rPr>
            </w:pPr>
          </w:p>
        </w:tc>
        <w:tc>
          <w:tcPr>
            <w:tcW w:w="1161" w:type="dxa"/>
            <w:shd w:val="clear" w:color="auto" w:fill="FFFFCC"/>
            <w:tcMar>
              <w:left w:w="57" w:type="dxa"/>
              <w:right w:w="57" w:type="dxa"/>
            </w:tcMar>
            <w:vAlign w:val="center"/>
          </w:tcPr>
          <w:p w:rsidR="00FD0B41" w:rsidRPr="002013DE" w:rsidRDefault="00FD0B41" w:rsidP="00225602">
            <w:pPr>
              <w:rPr>
                <w:b/>
                <w:bCs/>
                <w:caps/>
                <w:color w:val="7F7F7F" w:themeColor="text1" w:themeTint="80"/>
                <w:sz w:val="14"/>
                <w:szCs w:val="14"/>
              </w:rPr>
            </w:pPr>
          </w:p>
        </w:tc>
      </w:tr>
      <w:tr w:rsidR="00FD0B41" w:rsidRPr="002013DE" w:rsidTr="00040131">
        <w:trPr>
          <w:trHeight w:val="357"/>
          <w:jc w:val="center"/>
        </w:trPr>
        <w:tc>
          <w:tcPr>
            <w:tcW w:w="1427"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2</w:t>
            </w:r>
          </w:p>
        </w:tc>
        <w:tc>
          <w:tcPr>
            <w:tcW w:w="5828" w:type="dxa"/>
            <w:shd w:val="clear" w:color="auto" w:fill="FFFFCC"/>
            <w:vAlign w:val="center"/>
          </w:tcPr>
          <w:p w:rsidR="00FD0B41" w:rsidRPr="002013DE" w:rsidRDefault="00FD0B41" w:rsidP="00225602">
            <w:pPr>
              <w:rPr>
                <w:color w:val="7F7F7F" w:themeColor="text1" w:themeTint="80"/>
              </w:rPr>
            </w:pPr>
          </w:p>
        </w:tc>
        <w:tc>
          <w:tcPr>
            <w:tcW w:w="2066" w:type="dxa"/>
            <w:shd w:val="clear" w:color="auto" w:fill="FFFFCC"/>
            <w:vAlign w:val="center"/>
          </w:tcPr>
          <w:p w:rsidR="00FD0B41" w:rsidRPr="002013DE" w:rsidRDefault="00FD0B41" w:rsidP="00225602">
            <w:pPr>
              <w:rPr>
                <w:color w:val="7F7F7F" w:themeColor="text1" w:themeTint="80"/>
              </w:rPr>
            </w:pPr>
          </w:p>
        </w:tc>
        <w:tc>
          <w:tcPr>
            <w:tcW w:w="1161" w:type="dxa"/>
            <w:shd w:val="clear" w:color="auto" w:fill="FFFFCC"/>
            <w:tcMar>
              <w:left w:w="57" w:type="dxa"/>
              <w:right w:w="57" w:type="dxa"/>
            </w:tcMar>
            <w:vAlign w:val="center"/>
          </w:tcPr>
          <w:p w:rsidR="00FD0B41" w:rsidRPr="002013DE" w:rsidRDefault="00FD0B41" w:rsidP="00225602">
            <w:pPr>
              <w:rPr>
                <w:color w:val="7F7F7F" w:themeColor="text1" w:themeTint="80"/>
              </w:rPr>
            </w:pPr>
          </w:p>
        </w:tc>
      </w:tr>
      <w:tr w:rsidR="00FD0B41" w:rsidRPr="002013DE" w:rsidTr="00040131">
        <w:trPr>
          <w:trHeight w:val="357"/>
          <w:jc w:val="center"/>
        </w:trPr>
        <w:tc>
          <w:tcPr>
            <w:tcW w:w="1427"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3</w:t>
            </w:r>
          </w:p>
        </w:tc>
        <w:tc>
          <w:tcPr>
            <w:tcW w:w="5828" w:type="dxa"/>
            <w:shd w:val="clear" w:color="auto" w:fill="FFFFCC"/>
            <w:vAlign w:val="center"/>
          </w:tcPr>
          <w:p w:rsidR="00FD0B41" w:rsidRPr="002013DE" w:rsidRDefault="00FD0B41" w:rsidP="00225602">
            <w:pPr>
              <w:rPr>
                <w:caps/>
                <w:color w:val="7F7F7F" w:themeColor="text1" w:themeTint="80"/>
              </w:rPr>
            </w:pPr>
          </w:p>
        </w:tc>
        <w:tc>
          <w:tcPr>
            <w:tcW w:w="2066" w:type="dxa"/>
            <w:shd w:val="clear" w:color="auto" w:fill="FFFFCC"/>
            <w:vAlign w:val="center"/>
          </w:tcPr>
          <w:p w:rsidR="00FD0B41" w:rsidRPr="002013DE" w:rsidRDefault="00FD0B41" w:rsidP="00225602">
            <w:pPr>
              <w:rPr>
                <w:caps/>
                <w:color w:val="7F7F7F" w:themeColor="text1" w:themeTint="80"/>
              </w:rPr>
            </w:pPr>
          </w:p>
        </w:tc>
        <w:tc>
          <w:tcPr>
            <w:tcW w:w="1161" w:type="dxa"/>
            <w:shd w:val="clear" w:color="auto" w:fill="FFFFCC"/>
            <w:tcMar>
              <w:left w:w="57" w:type="dxa"/>
              <w:right w:w="57" w:type="dxa"/>
            </w:tcMar>
            <w:vAlign w:val="center"/>
          </w:tcPr>
          <w:p w:rsidR="00FD0B41" w:rsidRPr="002013DE" w:rsidRDefault="00FD0B41" w:rsidP="00225602">
            <w:pPr>
              <w:rPr>
                <w:caps/>
                <w:color w:val="7F7F7F" w:themeColor="text1" w:themeTint="80"/>
              </w:rPr>
            </w:pPr>
          </w:p>
        </w:tc>
      </w:tr>
      <w:tr w:rsidR="00FD0B41" w:rsidRPr="002013DE" w:rsidTr="00040131">
        <w:trPr>
          <w:trHeight w:val="357"/>
          <w:jc w:val="center"/>
        </w:trPr>
        <w:tc>
          <w:tcPr>
            <w:tcW w:w="1427"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4</w:t>
            </w:r>
          </w:p>
        </w:tc>
        <w:tc>
          <w:tcPr>
            <w:tcW w:w="5828" w:type="dxa"/>
            <w:shd w:val="clear" w:color="auto" w:fill="FFFFCC"/>
            <w:vAlign w:val="center"/>
          </w:tcPr>
          <w:p w:rsidR="00FD0B41" w:rsidRPr="002013DE" w:rsidRDefault="00FD0B41" w:rsidP="00225602">
            <w:pPr>
              <w:rPr>
                <w:caps/>
                <w:color w:val="7F7F7F" w:themeColor="text1" w:themeTint="80"/>
              </w:rPr>
            </w:pPr>
          </w:p>
        </w:tc>
        <w:tc>
          <w:tcPr>
            <w:tcW w:w="2066" w:type="dxa"/>
            <w:shd w:val="clear" w:color="auto" w:fill="FFFFCC"/>
            <w:vAlign w:val="center"/>
          </w:tcPr>
          <w:p w:rsidR="00FD0B41" w:rsidRPr="002013DE" w:rsidRDefault="00FD0B41" w:rsidP="00225602">
            <w:pPr>
              <w:rPr>
                <w:caps/>
                <w:color w:val="7F7F7F" w:themeColor="text1" w:themeTint="80"/>
              </w:rPr>
            </w:pPr>
          </w:p>
        </w:tc>
        <w:tc>
          <w:tcPr>
            <w:tcW w:w="1161" w:type="dxa"/>
            <w:shd w:val="clear" w:color="auto" w:fill="FFFFCC"/>
            <w:tcMar>
              <w:left w:w="57" w:type="dxa"/>
              <w:right w:w="57" w:type="dxa"/>
            </w:tcMar>
            <w:vAlign w:val="center"/>
          </w:tcPr>
          <w:p w:rsidR="00FD0B41" w:rsidRPr="002013DE" w:rsidRDefault="00FD0B41" w:rsidP="00225602">
            <w:pPr>
              <w:rPr>
                <w:caps/>
                <w:color w:val="7F7F7F" w:themeColor="text1" w:themeTint="80"/>
              </w:rPr>
            </w:pPr>
          </w:p>
        </w:tc>
      </w:tr>
      <w:tr w:rsidR="00FD0B41" w:rsidRPr="002013DE" w:rsidTr="00040131">
        <w:trPr>
          <w:trHeight w:val="357"/>
          <w:jc w:val="center"/>
        </w:trPr>
        <w:tc>
          <w:tcPr>
            <w:tcW w:w="1427"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5</w:t>
            </w:r>
          </w:p>
        </w:tc>
        <w:tc>
          <w:tcPr>
            <w:tcW w:w="5828" w:type="dxa"/>
            <w:shd w:val="clear" w:color="auto" w:fill="FFFFCC"/>
            <w:vAlign w:val="center"/>
          </w:tcPr>
          <w:p w:rsidR="00FD0B41" w:rsidRPr="002013DE" w:rsidRDefault="00FD0B41" w:rsidP="00225602">
            <w:pPr>
              <w:rPr>
                <w:caps/>
                <w:color w:val="7F7F7F" w:themeColor="text1" w:themeTint="80"/>
              </w:rPr>
            </w:pPr>
          </w:p>
        </w:tc>
        <w:tc>
          <w:tcPr>
            <w:tcW w:w="2066" w:type="dxa"/>
            <w:shd w:val="clear" w:color="auto" w:fill="FFFFCC"/>
            <w:vAlign w:val="center"/>
          </w:tcPr>
          <w:p w:rsidR="00FD0B41" w:rsidRPr="002013DE" w:rsidRDefault="00FD0B41" w:rsidP="00225602">
            <w:pPr>
              <w:rPr>
                <w:caps/>
                <w:color w:val="7F7F7F" w:themeColor="text1" w:themeTint="80"/>
              </w:rPr>
            </w:pPr>
          </w:p>
        </w:tc>
        <w:tc>
          <w:tcPr>
            <w:tcW w:w="1161" w:type="dxa"/>
            <w:shd w:val="clear" w:color="auto" w:fill="FFFFCC"/>
            <w:tcMar>
              <w:left w:w="57" w:type="dxa"/>
              <w:right w:w="57" w:type="dxa"/>
            </w:tcMar>
            <w:vAlign w:val="center"/>
          </w:tcPr>
          <w:p w:rsidR="00FD0B41" w:rsidRPr="002013DE" w:rsidRDefault="00FD0B41" w:rsidP="00225602">
            <w:pPr>
              <w:rPr>
                <w:caps/>
                <w:color w:val="7F7F7F" w:themeColor="text1" w:themeTint="80"/>
              </w:rPr>
            </w:pPr>
          </w:p>
        </w:tc>
      </w:tr>
    </w:tbl>
    <w:p w:rsidR="00FD0B41" w:rsidRPr="002013DE" w:rsidRDefault="00FD0B41" w:rsidP="00225602"/>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FD0B41" w:rsidRPr="002013DE" w:rsidTr="00040131">
        <w:trPr>
          <w:trHeight w:val="445"/>
        </w:trPr>
        <w:tc>
          <w:tcPr>
            <w:tcW w:w="10490" w:type="dxa"/>
            <w:shd w:val="clear" w:color="auto" w:fill="FFFFFF" w:themeFill="background1"/>
            <w:vAlign w:val="center"/>
          </w:tcPr>
          <w:p w:rsidR="00FD0B41" w:rsidRPr="002013DE" w:rsidRDefault="00FD0B41" w:rsidP="00225602">
            <w:pPr>
              <w:spacing w:line="240" w:lineRule="auto"/>
              <w:rPr>
                <w:b/>
                <w:bCs/>
                <w:color w:val="7F7F7F" w:themeColor="text1" w:themeTint="80"/>
                <w:sz w:val="12"/>
                <w:szCs w:val="12"/>
              </w:rPr>
            </w:pPr>
            <w:r w:rsidRPr="002013DE">
              <w:rPr>
                <w:b/>
                <w:bCs/>
                <w:color w:val="7F7F7F" w:themeColor="text1" w:themeTint="80"/>
                <w:spacing w:val="-4"/>
                <w:sz w:val="12"/>
                <w:szCs w:val="12"/>
              </w:rPr>
              <w:t>Чтобы добавить ’Пункт повестки дня’, выделите всю строку, соответствующую последнему ’Пункту повестки дня № Х’ в таблице. Щелкните правой кнопкой мыши и выберите в меню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затем выберите команду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Rows</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Below</w:t>
            </w:r>
            <w:proofErr w:type="spellEnd"/>
            <w:r w:rsidRPr="002013DE">
              <w:rPr>
                <w:b/>
                <w:bCs/>
                <w:color w:val="7F7F7F" w:themeColor="text1" w:themeTint="80"/>
                <w:spacing w:val="-4"/>
                <w:sz w:val="12"/>
                <w:szCs w:val="12"/>
              </w:rPr>
              <w:t>’.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другие пункты повестки дня повторите эти действия.</w:t>
            </w:r>
            <w:r w:rsidRPr="002013DE">
              <w:rPr>
                <w:b/>
                <w:bCs/>
                <w:color w:val="7F7F7F" w:themeColor="text1" w:themeTint="80"/>
                <w:sz w:val="12"/>
                <w:szCs w:val="12"/>
              </w:rPr>
              <w:t xml:space="preserve"> </w:t>
            </w:r>
          </w:p>
        </w:tc>
      </w:tr>
    </w:tbl>
    <w:p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1843"/>
        <w:gridCol w:w="6346"/>
      </w:tblGrid>
      <w:tr w:rsidR="00FD0B41" w:rsidRPr="002013DE" w:rsidTr="00040131">
        <w:trPr>
          <w:trHeight w:val="357"/>
          <w:jc w:val="center"/>
        </w:trPr>
        <w:tc>
          <w:tcPr>
            <w:tcW w:w="10482" w:type="dxa"/>
            <w:gridSpan w:val="3"/>
            <w:shd w:val="clear" w:color="auto" w:fill="FFFFFF"/>
            <w:tcMar>
              <w:left w:w="0" w:type="dxa"/>
            </w:tcMar>
            <w:vAlign w:val="center"/>
          </w:tcPr>
          <w:p w:rsidR="00FD0B41" w:rsidRPr="002013DE" w:rsidRDefault="00FD0B41" w:rsidP="00225602">
            <w:pPr>
              <w:pStyle w:val="Heading1"/>
              <w:rPr>
                <w:b w:val="0"/>
                <w:bCs w:val="0"/>
                <w:caps/>
                <w:color w:val="808080"/>
                <w:sz w:val="18"/>
                <w:szCs w:val="18"/>
              </w:rPr>
            </w:pPr>
            <w:r w:rsidRPr="002013DE">
              <w:rPr>
                <w:caps/>
                <w:color w:val="808080"/>
                <w:sz w:val="14"/>
                <w:szCs w:val="14"/>
              </w:rPr>
              <w:t xml:space="preserve"> </w:t>
            </w:r>
            <w:r w:rsidRPr="002013DE">
              <w:rPr>
                <w:caps/>
                <w:sz w:val="18"/>
                <w:szCs w:val="18"/>
              </w:rPr>
              <w:t xml:space="preserve">СЛЕДУЮЩЕЕ ЗАСЕДАНИЕ </w:t>
            </w:r>
            <w:r w:rsidRPr="002013DE">
              <w:rPr>
                <w:caps/>
                <w:color w:val="7F7F7F" w:themeColor="text1" w:themeTint="80"/>
                <w:sz w:val="14"/>
                <w:szCs w:val="14"/>
              </w:rPr>
              <w:t>(включая нерассмотренные пункты повестки дня предыдущего заседания)</w:t>
            </w:r>
          </w:p>
        </w:tc>
      </w:tr>
      <w:tr w:rsidR="00FD0B41" w:rsidRPr="002013DE" w:rsidTr="00040131">
        <w:trPr>
          <w:trHeight w:val="357"/>
          <w:jc w:val="center"/>
        </w:trPr>
        <w:tc>
          <w:tcPr>
            <w:tcW w:w="4136" w:type="dxa"/>
            <w:gridSpan w:val="2"/>
            <w:tcBorders>
              <w:bottom w:val="single" w:sz="4" w:space="0" w:color="7F7F7F" w:themeColor="text1" w:themeTint="80"/>
            </w:tcBorders>
            <w:shd w:val="clear" w:color="auto" w:fill="FFFFFF"/>
            <w:vAlign w:val="center"/>
          </w:tcPr>
          <w:p w:rsidR="00FD0B41" w:rsidRPr="002013DE" w:rsidRDefault="00FD0B41" w:rsidP="00225602">
            <w:pPr>
              <w:rPr>
                <w:b/>
                <w:bCs/>
                <w:color w:val="808080"/>
                <w:sz w:val="14"/>
                <w:szCs w:val="14"/>
              </w:rPr>
            </w:pPr>
            <w:r w:rsidRPr="002013DE">
              <w:rPr>
                <w:b/>
                <w:bCs/>
                <w:color w:val="7F7F7F" w:themeColor="text1" w:themeTint="80"/>
                <w:sz w:val="14"/>
                <w:szCs w:val="14"/>
              </w:rPr>
              <w:t>ВРЕМЯ, ДАТА, МЕСТО ПРОВЕДЕНИЯ СЛЕДУЮЩЕГО ЗАСЕДАНИЯ (</w:t>
            </w:r>
            <w:proofErr w:type="spellStart"/>
            <w:r w:rsidRPr="002013DE">
              <w:rPr>
                <w:b/>
                <w:bCs/>
                <w:i/>
                <w:color w:val="7F7F7F" w:themeColor="text1" w:themeTint="80"/>
                <w:sz w:val="14"/>
                <w:szCs w:val="14"/>
              </w:rPr>
              <w:t>дд</w:t>
            </w:r>
            <w:r w:rsidRPr="002013DE">
              <w:rPr>
                <w:b/>
                <w:bCs/>
                <w:i/>
                <w:iCs/>
                <w:color w:val="7F7F7F" w:themeColor="text1" w:themeTint="80"/>
                <w:sz w:val="14"/>
                <w:szCs w:val="14"/>
              </w:rPr>
              <w:t>.</w:t>
            </w:r>
            <w:proofErr w:type="gramStart"/>
            <w:r w:rsidRPr="002013DE">
              <w:rPr>
                <w:b/>
                <w:bCs/>
                <w:i/>
                <w:iCs/>
                <w:color w:val="7F7F7F" w:themeColor="text1" w:themeTint="80"/>
                <w:sz w:val="14"/>
                <w:szCs w:val="14"/>
              </w:rPr>
              <w:t>мм.гг</w:t>
            </w:r>
            <w:proofErr w:type="spellEnd"/>
            <w:proofErr w:type="gramEnd"/>
            <w:r w:rsidRPr="002013DE">
              <w:rPr>
                <w:b/>
                <w:bCs/>
                <w:color w:val="7F7F7F" w:themeColor="text1" w:themeTint="80"/>
                <w:sz w:val="14"/>
                <w:szCs w:val="14"/>
              </w:rPr>
              <w:t>)</w:t>
            </w:r>
          </w:p>
        </w:tc>
        <w:tc>
          <w:tcPr>
            <w:tcW w:w="6346" w:type="dxa"/>
            <w:tcBorders>
              <w:bottom w:val="single" w:sz="4" w:space="0" w:color="7F7F7F" w:themeColor="text1" w:themeTint="80"/>
            </w:tcBorders>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2293" w:type="dxa"/>
            <w:shd w:val="clear" w:color="auto" w:fill="EAEAEA"/>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ПРОЕКТ ПОВЕСТКИ ДНЯ СЛЕДУЮЩЕГО ЗАСЕДАНИЯ</w:t>
            </w:r>
          </w:p>
        </w:tc>
        <w:tc>
          <w:tcPr>
            <w:tcW w:w="8189" w:type="dxa"/>
            <w:gridSpan w:val="2"/>
            <w:shd w:val="clear" w:color="auto" w:fill="EAEAEA"/>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ПРИВЕДИТЕ ПРОЕКТ ПОВЕСТКИ ДНЯ НИЖЕ</w:t>
            </w:r>
          </w:p>
        </w:tc>
      </w:tr>
      <w:tr w:rsidR="00FD0B41" w:rsidRPr="002013DE" w:rsidTr="00040131">
        <w:trPr>
          <w:trHeight w:val="357"/>
          <w:jc w:val="center"/>
        </w:trPr>
        <w:tc>
          <w:tcPr>
            <w:tcW w:w="2293"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1</w:t>
            </w:r>
          </w:p>
        </w:tc>
        <w:tc>
          <w:tcPr>
            <w:tcW w:w="8189" w:type="dxa"/>
            <w:gridSpan w:val="2"/>
            <w:shd w:val="clear" w:color="auto" w:fill="FFFFCC"/>
            <w:vAlign w:val="center"/>
          </w:tcPr>
          <w:p w:rsidR="00FD0B41" w:rsidRPr="002013DE" w:rsidRDefault="00FD0B41" w:rsidP="00225602">
            <w:pPr>
              <w:rPr>
                <w:b/>
                <w:bCs/>
                <w:caps/>
                <w:color w:val="808080"/>
                <w:sz w:val="14"/>
                <w:szCs w:val="14"/>
              </w:rPr>
            </w:pPr>
            <w:r w:rsidRPr="002013DE">
              <w:rPr>
                <w:b/>
                <w:bCs/>
                <w:color w:val="7F7F7F" w:themeColor="text1" w:themeTint="80"/>
                <w:sz w:val="14"/>
                <w:szCs w:val="14"/>
              </w:rPr>
              <w:t>Резюме решений предыдущих заседаний</w:t>
            </w:r>
          </w:p>
        </w:tc>
      </w:tr>
      <w:tr w:rsidR="00FD0B41" w:rsidRPr="002013DE" w:rsidTr="00040131">
        <w:trPr>
          <w:trHeight w:val="357"/>
          <w:jc w:val="center"/>
        </w:trPr>
        <w:tc>
          <w:tcPr>
            <w:tcW w:w="2293"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2</w:t>
            </w:r>
          </w:p>
        </w:tc>
        <w:tc>
          <w:tcPr>
            <w:tcW w:w="8189" w:type="dxa"/>
            <w:gridSpan w:val="2"/>
            <w:shd w:val="clear" w:color="auto" w:fill="FFFFCC"/>
            <w:vAlign w:val="center"/>
          </w:tcPr>
          <w:p w:rsidR="00FD0B41" w:rsidRPr="002013DE" w:rsidRDefault="00FD0B41" w:rsidP="00225602"/>
        </w:tc>
      </w:tr>
      <w:tr w:rsidR="00FD0B41" w:rsidRPr="002013DE" w:rsidTr="00040131">
        <w:trPr>
          <w:trHeight w:val="357"/>
          <w:jc w:val="center"/>
        </w:trPr>
        <w:tc>
          <w:tcPr>
            <w:tcW w:w="2293"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3</w:t>
            </w:r>
          </w:p>
        </w:tc>
        <w:tc>
          <w:tcPr>
            <w:tcW w:w="8189" w:type="dxa"/>
            <w:gridSpan w:val="2"/>
            <w:shd w:val="clear" w:color="auto" w:fill="FFFFCC"/>
            <w:vAlign w:val="center"/>
          </w:tcPr>
          <w:p w:rsidR="00FD0B41" w:rsidRPr="002013DE" w:rsidRDefault="00FD0B41" w:rsidP="00225602">
            <w:pPr>
              <w:rPr>
                <w:caps/>
              </w:rPr>
            </w:pPr>
          </w:p>
        </w:tc>
      </w:tr>
      <w:tr w:rsidR="00FD0B41" w:rsidRPr="002013DE" w:rsidTr="00040131">
        <w:trPr>
          <w:trHeight w:val="357"/>
          <w:jc w:val="center"/>
        </w:trPr>
        <w:tc>
          <w:tcPr>
            <w:tcW w:w="2293"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4</w:t>
            </w:r>
          </w:p>
        </w:tc>
        <w:tc>
          <w:tcPr>
            <w:tcW w:w="8189" w:type="dxa"/>
            <w:gridSpan w:val="2"/>
            <w:shd w:val="clear" w:color="auto" w:fill="FFFFCC"/>
            <w:vAlign w:val="center"/>
          </w:tcPr>
          <w:p w:rsidR="00FD0B41" w:rsidRPr="002013DE" w:rsidRDefault="00FD0B41" w:rsidP="00225602">
            <w:pPr>
              <w:rPr>
                <w:caps/>
              </w:rPr>
            </w:pPr>
          </w:p>
        </w:tc>
      </w:tr>
      <w:tr w:rsidR="00FD0B41" w:rsidRPr="002013DE" w:rsidTr="00040131">
        <w:trPr>
          <w:trHeight w:val="357"/>
          <w:jc w:val="center"/>
        </w:trPr>
        <w:tc>
          <w:tcPr>
            <w:tcW w:w="2293" w:type="dxa"/>
            <w:shd w:val="clear" w:color="auto" w:fill="FFFFFF"/>
            <w:vAlign w:val="center"/>
          </w:tcPr>
          <w:p w:rsidR="00FD0B41" w:rsidRPr="002013DE" w:rsidRDefault="00FD0B41" w:rsidP="00225602">
            <w:pPr>
              <w:rPr>
                <w:b/>
                <w:bCs/>
                <w:color w:val="7F7F7F" w:themeColor="text1" w:themeTint="80"/>
                <w:spacing w:val="-4"/>
                <w:sz w:val="14"/>
                <w:szCs w:val="14"/>
              </w:rPr>
            </w:pPr>
            <w:r w:rsidRPr="002013DE">
              <w:rPr>
                <w:b/>
                <w:bCs/>
                <w:color w:val="7F7F7F" w:themeColor="text1" w:themeTint="80"/>
                <w:spacing w:val="-4"/>
                <w:sz w:val="14"/>
                <w:szCs w:val="14"/>
              </w:rPr>
              <w:t>ПУНКТ ПОВЕСТКИ ДНЯ № 5</w:t>
            </w:r>
          </w:p>
        </w:tc>
        <w:tc>
          <w:tcPr>
            <w:tcW w:w="8189" w:type="dxa"/>
            <w:gridSpan w:val="2"/>
            <w:shd w:val="clear" w:color="auto" w:fill="FFFFCC"/>
            <w:vAlign w:val="center"/>
          </w:tcPr>
          <w:p w:rsidR="00FD0B41" w:rsidRPr="002013DE" w:rsidRDefault="00FD0B41" w:rsidP="00225602">
            <w:pPr>
              <w:rPr>
                <w:caps/>
              </w:rPr>
            </w:pPr>
          </w:p>
        </w:tc>
      </w:tr>
    </w:tbl>
    <w:p w:rsidR="00FD0B41" w:rsidRPr="002013DE" w:rsidRDefault="00FD0B41" w:rsidP="00225602"/>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FD0B41" w:rsidRPr="002013DE" w:rsidTr="00040131">
        <w:trPr>
          <w:trHeight w:val="445"/>
        </w:trPr>
        <w:tc>
          <w:tcPr>
            <w:tcW w:w="10490" w:type="dxa"/>
            <w:shd w:val="clear" w:color="auto" w:fill="FFFFFF" w:themeFill="background1"/>
            <w:vAlign w:val="center"/>
          </w:tcPr>
          <w:p w:rsidR="00FD0B41" w:rsidRPr="002013DE" w:rsidRDefault="00FD0B41" w:rsidP="00225602">
            <w:pPr>
              <w:spacing w:line="240" w:lineRule="auto"/>
              <w:rPr>
                <w:b/>
                <w:bCs/>
                <w:color w:val="808080"/>
                <w:sz w:val="12"/>
                <w:szCs w:val="12"/>
              </w:rPr>
            </w:pPr>
            <w:r w:rsidRPr="002013DE">
              <w:rPr>
                <w:b/>
                <w:bCs/>
                <w:color w:val="7F7F7F" w:themeColor="text1" w:themeTint="80"/>
                <w:spacing w:val="-4"/>
                <w:sz w:val="12"/>
                <w:szCs w:val="12"/>
              </w:rPr>
              <w:t>Чтобы добавить ’Пункт повестки дня’, выделите всю строку, соответствующую последнему ’Пункту повестки дня №’ в таблице. Щелкните правой кнопкой мыши и выберите в меню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затем выберите команду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Rows</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Below</w:t>
            </w:r>
            <w:proofErr w:type="spellEnd"/>
            <w:r w:rsidRPr="002013DE">
              <w:rPr>
                <w:b/>
                <w:bCs/>
                <w:color w:val="7F7F7F" w:themeColor="text1" w:themeTint="80"/>
                <w:spacing w:val="-4"/>
                <w:sz w:val="12"/>
                <w:szCs w:val="12"/>
              </w:rPr>
              <w:t>’.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другие пункты повестки дня повторите эти действия.</w:t>
            </w:r>
            <w:r w:rsidRPr="002013DE">
              <w:rPr>
                <w:b/>
                <w:bCs/>
                <w:color w:val="7F7F7F" w:themeColor="text1" w:themeTint="80"/>
                <w:sz w:val="12"/>
                <w:szCs w:val="12"/>
              </w:rPr>
              <w:t xml:space="preserve"> </w:t>
            </w:r>
          </w:p>
        </w:tc>
      </w:tr>
    </w:tbl>
    <w:p w:rsidR="00FD0B41" w:rsidRPr="002013DE" w:rsidRDefault="00FD0B41" w:rsidP="00225602"/>
    <w:tbl>
      <w:tblPr>
        <w:tblStyle w:val="TableGrid"/>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FD0B41" w:rsidRPr="002013DE"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D0B41" w:rsidRPr="002013DE" w:rsidRDefault="00FD0B41" w:rsidP="00225602">
            <w:pPr>
              <w:spacing w:line="240" w:lineRule="auto"/>
              <w:rPr>
                <w:b/>
                <w:bCs/>
                <w:color w:val="808080"/>
                <w:sz w:val="18"/>
              </w:rPr>
            </w:pPr>
            <w:r w:rsidRPr="002013DE">
              <w:rPr>
                <w:b/>
                <w:bCs/>
                <w:sz w:val="18"/>
              </w:rPr>
              <w:t>ПОДТВЕРЖДАЮЩАЯ ДОКУМЕНТАЦИЯ</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Отметьте знаком ‘X’ соответствующую графу</w:t>
            </w:r>
          </w:p>
        </w:tc>
      </w:tr>
      <w:tr w:rsidR="00FD0B41" w:rsidRPr="002013DE"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ПРИЛОЖЕНИЯ К ПРОТОКОЛУ ЗАСЕДАНИЯ</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pPr>
              <w:spacing w:line="240" w:lineRule="auto"/>
              <w:jc w:val="center"/>
              <w:rPr>
                <w:b/>
                <w:bCs/>
                <w:color w:val="7F7F7F" w:themeColor="text1" w:themeTint="80"/>
                <w:sz w:val="14"/>
                <w:szCs w:val="14"/>
              </w:rPr>
            </w:pPr>
            <w:r w:rsidRPr="002013DE">
              <w:rPr>
                <w:b/>
                <w:bCs/>
                <w:color w:val="7F7F7F" w:themeColor="text1" w:themeTint="80"/>
                <w:sz w:val="14"/>
                <w:szCs w:val="14"/>
              </w:rPr>
              <w:t>Да</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rsidR="00FD0B41" w:rsidRPr="002013DE" w:rsidRDefault="00FD0B41" w:rsidP="00225602">
            <w:pPr>
              <w:spacing w:line="240" w:lineRule="auto"/>
              <w:jc w:val="center"/>
              <w:rPr>
                <w:b/>
                <w:bCs/>
                <w:color w:val="7F7F7F" w:themeColor="text1" w:themeTint="80"/>
                <w:sz w:val="14"/>
                <w:szCs w:val="14"/>
              </w:rPr>
            </w:pPr>
            <w:r w:rsidRPr="002013DE">
              <w:rPr>
                <w:b/>
                <w:bCs/>
                <w:color w:val="7F7F7F" w:themeColor="text1" w:themeTint="80"/>
                <w:sz w:val="14"/>
                <w:szCs w:val="14"/>
              </w:rPr>
              <w:t>Нет</w:t>
            </w:r>
          </w:p>
        </w:tc>
      </w:tr>
      <w:tr w:rsidR="00FD0B41" w:rsidRPr="002013DE"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СПИСОК УЧАСТНИКОВ</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rPr>
            </w:pP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rPr>
            </w:pPr>
          </w:p>
        </w:tc>
      </w:tr>
      <w:tr w:rsidR="00FD0B41" w:rsidRPr="002013DE"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ПОВЕСТКА ДНЯ</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rPr>
            </w:pP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rPr>
            </w:pPr>
          </w:p>
        </w:tc>
      </w:tr>
      <w:tr w:rsidR="00FD0B41" w:rsidRPr="002013DE" w:rsidTr="00040131">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D0B41" w:rsidRPr="002013DE" w:rsidRDefault="00FD0B41" w:rsidP="00225602">
            <w:pPr>
              <w:spacing w:line="240" w:lineRule="auto"/>
              <w:rPr>
                <w:b/>
                <w:bCs/>
                <w:color w:val="7F7F7F" w:themeColor="text1" w:themeTint="80"/>
                <w:sz w:val="14"/>
                <w:szCs w:val="14"/>
              </w:rPr>
            </w:pPr>
            <w:r w:rsidRPr="002013DE">
              <w:rPr>
                <w:b/>
                <w:bCs/>
                <w:color w:val="7F7F7F" w:themeColor="text1" w:themeTint="80"/>
                <w:sz w:val="14"/>
                <w:szCs w:val="14"/>
              </w:rPr>
              <w:t>ДРУГИЕ ПОДТВЕРЖДАЮЩИЕ ДОКУМЕНТЫ</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rPr>
            </w:pP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rPr>
            </w:pPr>
          </w:p>
        </w:tc>
      </w:tr>
      <w:tr w:rsidR="00FD0B41" w:rsidRPr="002013DE" w:rsidTr="00040131">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FD0B41" w:rsidRPr="002013DE" w:rsidRDefault="00FD0B41" w:rsidP="00225602">
            <w:pPr>
              <w:spacing w:line="240" w:lineRule="auto"/>
              <w:rPr>
                <w:color w:val="7F7F7F" w:themeColor="text1" w:themeTint="80"/>
              </w:rPr>
            </w:pPr>
            <w:r w:rsidRPr="002013DE">
              <w:rPr>
                <w:b/>
                <w:bCs/>
                <w:color w:val="7F7F7F" w:themeColor="text1" w:themeTint="80"/>
                <w:sz w:val="14"/>
                <w:szCs w:val="14"/>
              </w:rPr>
              <w:t>ЕСЛИ ПРИЛАГАЮТСЯ ИНЫЕ ДОКУМЕНТЫ, УКАЖИТЕ ИХ НИЖЕ</w:t>
            </w:r>
          </w:p>
        </w:tc>
      </w:tr>
      <w:tr w:rsidR="00FD0B41" w:rsidRPr="002013DE" w:rsidTr="00040131">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rsidR="00FD0B41" w:rsidRPr="002013DE" w:rsidRDefault="00FD0B41" w:rsidP="00225602">
            <w:pPr>
              <w:spacing w:line="240" w:lineRule="auto"/>
              <w:rPr>
                <w:color w:val="000000" w:themeColor="text1"/>
                <w:sz w:val="16"/>
                <w:szCs w:val="16"/>
              </w:rPr>
            </w:pPr>
          </w:p>
        </w:tc>
      </w:tr>
    </w:tbl>
    <w:p w:rsidR="00FD0B41" w:rsidRPr="002013DE" w:rsidRDefault="00FD0B41" w:rsidP="00225602"/>
    <w:p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136"/>
        <w:gridCol w:w="587"/>
        <w:gridCol w:w="587"/>
        <w:gridCol w:w="5172"/>
      </w:tblGrid>
      <w:tr w:rsidR="00FD0B41" w:rsidRPr="002013DE" w:rsidTr="00040131">
        <w:trPr>
          <w:trHeight w:val="357"/>
          <w:jc w:val="center"/>
        </w:trPr>
        <w:tc>
          <w:tcPr>
            <w:tcW w:w="10482" w:type="dxa"/>
            <w:gridSpan w:val="4"/>
            <w:shd w:val="clear" w:color="auto" w:fill="FFFFFF"/>
            <w:tcMar>
              <w:left w:w="0" w:type="dxa"/>
            </w:tcMar>
            <w:vAlign w:val="center"/>
          </w:tcPr>
          <w:p w:rsidR="00FD0B41" w:rsidRPr="002013DE" w:rsidRDefault="00FD0B41" w:rsidP="00225602">
            <w:pPr>
              <w:pStyle w:val="Heading1"/>
              <w:rPr>
                <w:b w:val="0"/>
                <w:bCs w:val="0"/>
                <w:caps/>
                <w:color w:val="808080"/>
                <w:sz w:val="18"/>
                <w:szCs w:val="18"/>
              </w:rPr>
            </w:pPr>
            <w:r w:rsidRPr="002013DE">
              <w:rPr>
                <w:caps/>
                <w:sz w:val="14"/>
                <w:szCs w:val="14"/>
              </w:rPr>
              <w:lastRenderedPageBreak/>
              <w:t xml:space="preserve"> </w:t>
            </w:r>
            <w:r w:rsidRPr="002013DE">
              <w:rPr>
                <w:caps/>
                <w:sz w:val="18"/>
                <w:szCs w:val="18"/>
              </w:rPr>
              <w:t xml:space="preserve">КОНТРОЛЬНЫЙ ПЕРЕЧЕНЬ </w:t>
            </w:r>
            <w:r w:rsidRPr="002013DE">
              <w:rPr>
                <w:color w:val="7F7F7F" w:themeColor="text1" w:themeTint="80"/>
                <w:sz w:val="14"/>
                <w:szCs w:val="14"/>
              </w:rPr>
              <w:t>(Отметьте знаком ‘X’ соответствующую графу)</w:t>
            </w:r>
          </w:p>
        </w:tc>
      </w:tr>
      <w:tr w:rsidR="00FD0B41" w:rsidRPr="002013DE" w:rsidTr="00040131">
        <w:trPr>
          <w:trHeight w:val="185"/>
          <w:jc w:val="center"/>
        </w:trPr>
        <w:tc>
          <w:tcPr>
            <w:tcW w:w="4136" w:type="dxa"/>
            <w:shd w:val="clear" w:color="auto" w:fill="EAEAEA"/>
            <w:vAlign w:val="center"/>
          </w:tcPr>
          <w:p w:rsidR="00FD0B41" w:rsidRPr="002013DE" w:rsidRDefault="00FD0B41" w:rsidP="00225602">
            <w:pPr>
              <w:rPr>
                <w:b/>
                <w:bCs/>
                <w:color w:val="808080"/>
                <w:sz w:val="14"/>
                <w:szCs w:val="14"/>
              </w:rPr>
            </w:pPr>
          </w:p>
        </w:tc>
        <w:tc>
          <w:tcPr>
            <w:tcW w:w="587" w:type="dxa"/>
            <w:tcBorders>
              <w:bottom w:val="single" w:sz="4" w:space="0" w:color="7F7F7F" w:themeColor="text1" w:themeTint="80"/>
            </w:tcBorders>
            <w:shd w:val="clear" w:color="auto" w:fill="EAEAEA"/>
            <w:vAlign w:val="center"/>
          </w:tcPr>
          <w:p w:rsidR="00FD0B41" w:rsidRPr="002013DE" w:rsidRDefault="00FD0B41" w:rsidP="00225602">
            <w:pPr>
              <w:jc w:val="center"/>
              <w:rPr>
                <w:b/>
                <w:bCs/>
                <w:color w:val="808080"/>
                <w:sz w:val="14"/>
                <w:szCs w:val="14"/>
              </w:rPr>
            </w:pPr>
            <w:r w:rsidRPr="002013DE">
              <w:rPr>
                <w:b/>
                <w:bCs/>
                <w:color w:val="808080"/>
                <w:sz w:val="14"/>
                <w:szCs w:val="14"/>
              </w:rPr>
              <w:t>Да</w:t>
            </w:r>
          </w:p>
        </w:tc>
        <w:tc>
          <w:tcPr>
            <w:tcW w:w="587" w:type="dxa"/>
            <w:tcBorders>
              <w:bottom w:val="single" w:sz="4" w:space="0" w:color="7F7F7F" w:themeColor="text1" w:themeTint="80"/>
            </w:tcBorders>
            <w:shd w:val="clear" w:color="auto" w:fill="EAEAEA"/>
            <w:vAlign w:val="center"/>
          </w:tcPr>
          <w:p w:rsidR="00FD0B41" w:rsidRPr="002013DE" w:rsidRDefault="00FD0B41" w:rsidP="00225602">
            <w:pPr>
              <w:jc w:val="center"/>
              <w:rPr>
                <w:b/>
                <w:bCs/>
                <w:color w:val="808080"/>
                <w:sz w:val="14"/>
                <w:szCs w:val="14"/>
              </w:rPr>
            </w:pPr>
            <w:r w:rsidRPr="002013DE">
              <w:rPr>
                <w:b/>
                <w:bCs/>
                <w:color w:val="808080"/>
                <w:sz w:val="14"/>
                <w:szCs w:val="14"/>
              </w:rPr>
              <w:t>Нет</w:t>
            </w:r>
          </w:p>
        </w:tc>
        <w:tc>
          <w:tcPr>
            <w:tcW w:w="5172" w:type="dxa"/>
            <w:tcBorders>
              <w:bottom w:val="single" w:sz="4" w:space="0" w:color="7F7F7F" w:themeColor="text1" w:themeTint="80"/>
            </w:tcBorders>
            <w:shd w:val="clear" w:color="auto" w:fill="EAEAEA"/>
            <w:vAlign w:val="center"/>
          </w:tcPr>
          <w:p w:rsidR="00FD0B41" w:rsidRPr="002013DE" w:rsidRDefault="00FD0B41" w:rsidP="00225602">
            <w:pPr>
              <w:rPr>
                <w:b/>
                <w:bCs/>
                <w:color w:val="808080"/>
                <w:sz w:val="14"/>
                <w:szCs w:val="14"/>
              </w:rPr>
            </w:pPr>
          </w:p>
        </w:tc>
      </w:tr>
      <w:tr w:rsidR="00FD0B41" w:rsidRPr="002013DE" w:rsidTr="00040131">
        <w:trPr>
          <w:trHeight w:val="461"/>
          <w:jc w:val="center"/>
        </w:trPr>
        <w:tc>
          <w:tcPr>
            <w:tcW w:w="4136"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ПОВЕСТКА ДНЯ БЫЛА РАСПРОСТРАНЕНА ЗАБЛАГОВРЕМЕННО ДО НАЧАЛА ЗАСЕДАНИЯ</w:t>
            </w: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Повестка дня заседания передана всем членам СКК, альтернативным членам и участникам заседания, не являющимся членами СКК, </w:t>
            </w:r>
            <w:r w:rsidRPr="002013DE">
              <w:rPr>
                <w:b/>
                <w:bCs/>
                <w:color w:val="7F7F7F" w:themeColor="text1" w:themeTint="80"/>
                <w:sz w:val="14"/>
                <w:szCs w:val="14"/>
                <w:u w:val="single"/>
              </w:rPr>
              <w:t>за две недели</w:t>
            </w:r>
            <w:r w:rsidRPr="002013DE">
              <w:rPr>
                <w:b/>
                <w:bCs/>
                <w:color w:val="7F7F7F" w:themeColor="text1" w:themeTint="80"/>
                <w:sz w:val="14"/>
                <w:szCs w:val="14"/>
              </w:rPr>
              <w:t xml:space="preserve"> до начала заседания.</w:t>
            </w:r>
          </w:p>
        </w:tc>
      </w:tr>
      <w:tr w:rsidR="00FD0B41" w:rsidRPr="002013DE" w:rsidTr="00040131">
        <w:trPr>
          <w:trHeight w:val="461"/>
          <w:jc w:val="center"/>
        </w:trPr>
        <w:tc>
          <w:tcPr>
            <w:tcW w:w="4136"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СПИСОК УЧАСТНИКОВ ЗАПОЛНЕН</w:t>
            </w: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172" w:type="dxa"/>
            <w:tcBorders>
              <w:bottom w:val="single" w:sz="4" w:space="0" w:color="7F7F7F" w:themeColor="text1" w:themeTint="80"/>
            </w:tcBorders>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В списке участников расписались все присутствовавшие на заседании члены СКК, альтернативные члены и участники заседания, не являющиеся членами СКК. </w:t>
            </w:r>
          </w:p>
        </w:tc>
      </w:tr>
      <w:tr w:rsidR="00FD0B41" w:rsidRPr="002013DE" w:rsidTr="00040131">
        <w:trPr>
          <w:trHeight w:val="482"/>
          <w:jc w:val="center"/>
        </w:trPr>
        <w:tc>
          <w:tcPr>
            <w:tcW w:w="4136"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ПРОТОКОЛ РАСПРОСТРАНЕН В ТЕЧЕНИЕ НЕДЕЛИ ПОСЛЕ ПРОВЕДЕНИЯ ЗАСЕДАНИЯ</w:t>
            </w: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Протокол заседания передан всем членам СКК, альтернативным членам и участникам заседания, не являющимся членами СКК, в течение </w:t>
            </w:r>
            <w:r w:rsidRPr="002013DE">
              <w:rPr>
                <w:b/>
                <w:bCs/>
                <w:color w:val="7F7F7F" w:themeColor="text1" w:themeTint="80"/>
                <w:sz w:val="14"/>
                <w:szCs w:val="14"/>
                <w:u w:val="single"/>
              </w:rPr>
              <w:t>одной недели</w:t>
            </w:r>
            <w:r w:rsidRPr="002013DE">
              <w:rPr>
                <w:b/>
                <w:bCs/>
                <w:color w:val="7F7F7F" w:themeColor="text1" w:themeTint="80"/>
                <w:sz w:val="14"/>
                <w:szCs w:val="14"/>
              </w:rPr>
              <w:t xml:space="preserve"> после проведения заседания для представления комментариев и замечаний. </w:t>
            </w:r>
          </w:p>
        </w:tc>
      </w:tr>
      <w:tr w:rsidR="00FD0B41" w:rsidRPr="002013DE" w:rsidTr="00040131">
        <w:trPr>
          <w:trHeight w:val="561"/>
          <w:jc w:val="center"/>
        </w:trPr>
        <w:tc>
          <w:tcPr>
            <w:tcW w:w="4136"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ЗАМЕЧАНИЯ ВКЛЮЧЕНЫ В ПРОТОКОЛ, ПЕРЕСМОТРЕННЫЙ ВАРИАНТ ПРОТОКОЛА ПОДПИСАН ЧЛЕНАМИ СКК*</w:t>
            </w: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Замечания включены в пересмотренный вариант протокола заседания СКК, электронные подписи в протокол поставили все члены СКК, альтернативные члены и участники заседания, не являющиеся членами СКК. </w:t>
            </w:r>
          </w:p>
        </w:tc>
      </w:tr>
      <w:tr w:rsidR="00FD0B41" w:rsidRPr="002013DE" w:rsidTr="00040131">
        <w:trPr>
          <w:trHeight w:val="561"/>
          <w:jc w:val="center"/>
        </w:trPr>
        <w:tc>
          <w:tcPr>
            <w:tcW w:w="4136"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ПРОТОКОЛ ПЕРЕДАН ЧЛЕНАМ СКК, АЛЬТЕРНАТИВНЫМ ЧЛЕНАМ И УЧАСТНИКАМ, НЕ ЯВЛЯЮЩИМСЯ ЧЛЕНАМИ СКК</w:t>
            </w: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87" w:type="dxa"/>
            <w:shd w:val="clear" w:color="auto" w:fill="FFFFCC"/>
            <w:vAlign w:val="center"/>
          </w:tcPr>
          <w:p w:rsidR="00FD0B41" w:rsidRPr="002013DE" w:rsidRDefault="00FD0B41" w:rsidP="00225602">
            <w:pPr>
              <w:jc w:val="center"/>
              <w:rPr>
                <w:b/>
                <w:bCs/>
                <w:color w:val="000000" w:themeColor="text1"/>
                <w:sz w:val="14"/>
                <w:szCs w:val="14"/>
              </w:rPr>
            </w:pPr>
          </w:p>
        </w:tc>
        <w:tc>
          <w:tcPr>
            <w:tcW w:w="5172" w:type="dxa"/>
            <w:shd w:val="clear" w:color="auto" w:fill="FFFFFF" w:themeFill="background1"/>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Окончательный вариант протокола заседания СКК передан всем членам СКК, альтернативным членам и участникам заседания, не являющимся членами СКК, и опубликован на веб-сайте СКК в течение </w:t>
            </w:r>
            <w:r w:rsidRPr="002013DE">
              <w:rPr>
                <w:bCs/>
                <w:color w:val="7F7F7F" w:themeColor="text1" w:themeTint="80"/>
                <w:sz w:val="14"/>
                <w:szCs w:val="14"/>
                <w:u w:val="single"/>
              </w:rPr>
              <w:t>15 дней</w:t>
            </w:r>
            <w:r w:rsidRPr="002013DE">
              <w:rPr>
                <w:b/>
                <w:bCs/>
                <w:color w:val="44546A" w:themeColor="text2"/>
                <w:sz w:val="14"/>
                <w:szCs w:val="14"/>
              </w:rPr>
              <w:t xml:space="preserve"> </w:t>
            </w:r>
            <w:r w:rsidRPr="002013DE">
              <w:rPr>
                <w:b/>
                <w:bCs/>
                <w:color w:val="7F7F7F" w:themeColor="text1" w:themeTint="80"/>
                <w:sz w:val="14"/>
                <w:szCs w:val="14"/>
              </w:rPr>
              <w:t>после его подписания всеми участниками.</w:t>
            </w:r>
          </w:p>
        </w:tc>
      </w:tr>
    </w:tbl>
    <w:p w:rsidR="00FD0B41" w:rsidRPr="002013DE" w:rsidRDefault="00FD0B41" w:rsidP="00225602">
      <w:pPr>
        <w:pStyle w:val="ListParagraph"/>
        <w:widowControl w:val="0"/>
        <w:spacing w:line="240" w:lineRule="auto"/>
        <w:contextualSpacing w:val="0"/>
        <w:rPr>
          <w:rFonts w:ascii="Times New Roman" w:hAnsi="Times New Roman" w:cs="Times New Roman"/>
          <w:lang w:val="ru-RU"/>
        </w:rPr>
      </w:pPr>
    </w:p>
    <w:p w:rsidR="00FD0B41" w:rsidRPr="002013DE" w:rsidRDefault="00FD0B41" w:rsidP="00225602">
      <w:pPr>
        <w:ind w:left="-567"/>
        <w:rPr>
          <w:b/>
          <w:bCs/>
          <w:color w:val="7F7F7F" w:themeColor="text1" w:themeTint="80"/>
          <w:sz w:val="12"/>
          <w:szCs w:val="12"/>
        </w:rPr>
      </w:pPr>
      <w:r w:rsidRPr="002013DE">
        <w:rPr>
          <w:b/>
          <w:bCs/>
          <w:color w:val="7F7F7F" w:themeColor="text1" w:themeTint="80"/>
          <w:sz w:val="12"/>
          <w:szCs w:val="12"/>
        </w:rPr>
        <w:t>* Протокол заседания СКК часто подписывается во время проведения следующего заседания. В связи с тем, что интервал между заседаниями может составлять несколько месяцев, электронное подписание протоколов заседаний СКК представляется более рациональным способом эффективной организации заседаний.</w:t>
      </w:r>
    </w:p>
    <w:p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8189"/>
      </w:tblGrid>
      <w:tr w:rsidR="00FD0B41" w:rsidRPr="002013DE" w:rsidTr="00040131">
        <w:trPr>
          <w:trHeight w:val="357"/>
          <w:jc w:val="center"/>
        </w:trPr>
        <w:tc>
          <w:tcPr>
            <w:tcW w:w="10482" w:type="dxa"/>
            <w:gridSpan w:val="2"/>
            <w:tcBorders>
              <w:bottom w:val="single" w:sz="4" w:space="0" w:color="7F7F7F" w:themeColor="text1" w:themeTint="80"/>
            </w:tcBorders>
            <w:shd w:val="clear" w:color="auto" w:fill="FFFFFF"/>
            <w:tcMar>
              <w:left w:w="0" w:type="dxa"/>
            </w:tcMar>
            <w:vAlign w:val="center"/>
          </w:tcPr>
          <w:p w:rsidR="00FD0B41" w:rsidRPr="002013DE" w:rsidRDefault="00FD0B41" w:rsidP="00225602">
            <w:pPr>
              <w:pStyle w:val="Heading1"/>
              <w:rPr>
                <w:b w:val="0"/>
                <w:bCs w:val="0"/>
                <w:caps/>
                <w:color w:val="808080"/>
                <w:sz w:val="18"/>
                <w:szCs w:val="18"/>
              </w:rPr>
            </w:pPr>
            <w:r w:rsidRPr="002013DE">
              <w:rPr>
                <w:caps/>
                <w:sz w:val="18"/>
                <w:szCs w:val="18"/>
              </w:rPr>
              <w:t xml:space="preserve"> перечень сокращений, использованных в протоколе</w:t>
            </w:r>
          </w:p>
        </w:tc>
      </w:tr>
      <w:tr w:rsidR="00FD0B41" w:rsidRPr="002013DE" w:rsidTr="00040131">
        <w:trPr>
          <w:trHeight w:val="375"/>
          <w:jc w:val="center"/>
        </w:trPr>
        <w:tc>
          <w:tcPr>
            <w:tcW w:w="2293" w:type="dxa"/>
            <w:tcBorders>
              <w:bottom w:val="single" w:sz="4" w:space="0" w:color="7F7F7F" w:themeColor="text1" w:themeTint="80"/>
            </w:tcBorders>
            <w:shd w:val="clear" w:color="auto" w:fill="EAEAEA"/>
            <w:vAlign w:val="center"/>
          </w:tcPr>
          <w:p w:rsidR="00FD0B41" w:rsidRPr="002013DE" w:rsidRDefault="00FD0B41" w:rsidP="00225602">
            <w:pPr>
              <w:rPr>
                <w:b/>
                <w:bCs/>
                <w:color w:val="808080"/>
                <w:sz w:val="14"/>
                <w:szCs w:val="14"/>
              </w:rPr>
            </w:pPr>
            <w:r w:rsidRPr="002013DE">
              <w:rPr>
                <w:b/>
                <w:bCs/>
                <w:color w:val="7F7F7F" w:themeColor="text1" w:themeTint="80"/>
                <w:sz w:val="14"/>
                <w:szCs w:val="14"/>
              </w:rPr>
              <w:t>СОКРАЩЕНИЕ</w:t>
            </w:r>
          </w:p>
        </w:tc>
        <w:tc>
          <w:tcPr>
            <w:tcW w:w="8189" w:type="dxa"/>
            <w:shd w:val="clear" w:color="auto" w:fill="EAEAEA"/>
            <w:vAlign w:val="center"/>
          </w:tcPr>
          <w:p w:rsidR="00FD0B41" w:rsidRPr="002013DE" w:rsidRDefault="00FD0B41" w:rsidP="00225602">
            <w:pPr>
              <w:rPr>
                <w:b/>
                <w:bCs/>
                <w:color w:val="000000" w:themeColor="text1"/>
                <w:sz w:val="14"/>
                <w:szCs w:val="14"/>
              </w:rPr>
            </w:pPr>
            <w:r w:rsidRPr="002013DE">
              <w:rPr>
                <w:b/>
                <w:bCs/>
                <w:color w:val="7F7F7F" w:themeColor="text1" w:themeTint="80"/>
                <w:sz w:val="14"/>
                <w:szCs w:val="14"/>
              </w:rPr>
              <w:t>ЗНАЧЕНИЕ</w:t>
            </w:r>
          </w:p>
        </w:tc>
      </w:tr>
      <w:tr w:rsidR="00FD0B41" w:rsidRPr="002013DE" w:rsidTr="00040131">
        <w:trPr>
          <w:trHeight w:val="357"/>
          <w:jc w:val="center"/>
        </w:trPr>
        <w:tc>
          <w:tcPr>
            <w:tcW w:w="2293" w:type="dxa"/>
            <w:shd w:val="clear" w:color="auto" w:fill="FFFFCC"/>
            <w:vAlign w:val="center"/>
          </w:tcPr>
          <w:p w:rsidR="00FD0B41" w:rsidRPr="002013DE" w:rsidRDefault="00FD0B41" w:rsidP="00225602">
            <w:pPr>
              <w:rPr>
                <w:b/>
                <w:bCs/>
                <w:color w:val="7F7F7F" w:themeColor="text1" w:themeTint="80"/>
                <w:sz w:val="14"/>
                <w:szCs w:val="14"/>
              </w:rPr>
            </w:pPr>
          </w:p>
        </w:tc>
        <w:tc>
          <w:tcPr>
            <w:tcW w:w="8189" w:type="dxa"/>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2293" w:type="dxa"/>
            <w:shd w:val="clear" w:color="auto" w:fill="FFFFCC"/>
            <w:vAlign w:val="center"/>
          </w:tcPr>
          <w:p w:rsidR="00FD0B41" w:rsidRPr="002013DE" w:rsidRDefault="00FD0B41" w:rsidP="00225602">
            <w:pPr>
              <w:rPr>
                <w:b/>
                <w:bCs/>
                <w:color w:val="7F7F7F" w:themeColor="text1" w:themeTint="80"/>
                <w:sz w:val="14"/>
                <w:szCs w:val="14"/>
              </w:rPr>
            </w:pPr>
          </w:p>
        </w:tc>
        <w:tc>
          <w:tcPr>
            <w:tcW w:w="8189" w:type="dxa"/>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57"/>
          <w:jc w:val="center"/>
        </w:trPr>
        <w:tc>
          <w:tcPr>
            <w:tcW w:w="2293" w:type="dxa"/>
            <w:shd w:val="clear" w:color="auto" w:fill="FFFFCC"/>
            <w:vAlign w:val="center"/>
          </w:tcPr>
          <w:p w:rsidR="00FD0B41" w:rsidRPr="002013DE" w:rsidRDefault="00FD0B41" w:rsidP="00225602">
            <w:pPr>
              <w:rPr>
                <w:b/>
                <w:bCs/>
                <w:color w:val="7F7F7F" w:themeColor="text1" w:themeTint="80"/>
                <w:sz w:val="14"/>
                <w:szCs w:val="14"/>
              </w:rPr>
            </w:pPr>
          </w:p>
        </w:tc>
        <w:tc>
          <w:tcPr>
            <w:tcW w:w="8189" w:type="dxa"/>
            <w:shd w:val="clear" w:color="auto" w:fill="FFFFCC"/>
            <w:vAlign w:val="center"/>
          </w:tcPr>
          <w:p w:rsidR="00FD0B41" w:rsidRPr="002013DE" w:rsidRDefault="00FD0B41" w:rsidP="00225602">
            <w:pPr>
              <w:rPr>
                <w:b/>
                <w:bCs/>
                <w:color w:val="000000" w:themeColor="text1"/>
                <w:sz w:val="14"/>
                <w:szCs w:val="14"/>
              </w:rPr>
            </w:pPr>
          </w:p>
        </w:tc>
      </w:tr>
    </w:tbl>
    <w:p w:rsidR="00FD0B41" w:rsidRPr="002013DE" w:rsidRDefault="00FD0B41" w:rsidP="00225602"/>
    <w:tbl>
      <w:tblPr>
        <w:tblStyle w:val="TableGrid"/>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0490"/>
      </w:tblGrid>
      <w:tr w:rsidR="00FD0B41" w:rsidRPr="002013DE" w:rsidTr="00040131">
        <w:trPr>
          <w:trHeight w:val="445"/>
        </w:trPr>
        <w:tc>
          <w:tcPr>
            <w:tcW w:w="10490" w:type="dxa"/>
            <w:shd w:val="clear" w:color="auto" w:fill="FFFFFF" w:themeFill="background1"/>
            <w:vAlign w:val="center"/>
          </w:tcPr>
          <w:p w:rsidR="00FD0B41" w:rsidRPr="002013DE" w:rsidRDefault="00FD0B41" w:rsidP="00225602">
            <w:pPr>
              <w:spacing w:line="240" w:lineRule="auto"/>
              <w:rPr>
                <w:b/>
                <w:bCs/>
                <w:color w:val="7F7F7F" w:themeColor="text1" w:themeTint="80"/>
                <w:sz w:val="4"/>
                <w:szCs w:val="4"/>
              </w:rPr>
            </w:pPr>
          </w:p>
          <w:p w:rsidR="00FD0B41" w:rsidRPr="002013DE" w:rsidRDefault="00FD0B41" w:rsidP="00225602">
            <w:pPr>
              <w:spacing w:line="240" w:lineRule="auto"/>
              <w:rPr>
                <w:b/>
                <w:bCs/>
                <w:color w:val="808080"/>
                <w:sz w:val="4"/>
                <w:szCs w:val="4"/>
              </w:rPr>
            </w:pPr>
            <w:r w:rsidRPr="002013DE">
              <w:rPr>
                <w:b/>
                <w:bCs/>
                <w:color w:val="7F7F7F" w:themeColor="text1" w:themeTint="80"/>
                <w:spacing w:val="-4"/>
                <w:sz w:val="12"/>
                <w:szCs w:val="12"/>
              </w:rPr>
              <w:t>Чтобы добавить ’Сокращения’, выделите всю строку, соответствующую последнему ’ Сокращению’ в таблице. Щелкните правой кнопкой мыши и выберите в меню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затем выберите команду ‘</w:t>
            </w:r>
            <w:proofErr w:type="spellStart"/>
            <w:r w:rsidRPr="002013DE">
              <w:rPr>
                <w:b/>
                <w:bCs/>
                <w:color w:val="7F7F7F" w:themeColor="text1" w:themeTint="80"/>
                <w:spacing w:val="-4"/>
                <w:sz w:val="12"/>
                <w:szCs w:val="12"/>
              </w:rPr>
              <w:t>Insert</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Rows</w:t>
            </w:r>
            <w:proofErr w:type="spellEnd"/>
            <w:r w:rsidRPr="002013DE">
              <w:rPr>
                <w:b/>
                <w:bCs/>
                <w:color w:val="7F7F7F" w:themeColor="text1" w:themeTint="80"/>
                <w:spacing w:val="-4"/>
                <w:sz w:val="12"/>
                <w:szCs w:val="12"/>
              </w:rPr>
              <w:t xml:space="preserve"> </w:t>
            </w:r>
            <w:proofErr w:type="spellStart"/>
            <w:r w:rsidRPr="002013DE">
              <w:rPr>
                <w:b/>
                <w:bCs/>
                <w:color w:val="7F7F7F" w:themeColor="text1" w:themeTint="80"/>
                <w:spacing w:val="-4"/>
                <w:sz w:val="12"/>
                <w:szCs w:val="12"/>
              </w:rPr>
              <w:t>Below</w:t>
            </w:r>
            <w:proofErr w:type="spellEnd"/>
            <w:r w:rsidRPr="002013DE">
              <w:rPr>
                <w:b/>
                <w:bCs/>
                <w:color w:val="7F7F7F" w:themeColor="text1" w:themeTint="80"/>
                <w:spacing w:val="-4"/>
                <w:sz w:val="12"/>
                <w:szCs w:val="12"/>
              </w:rPr>
              <w:t>’. При необходимости добавить</w:t>
            </w:r>
            <w:r w:rsidRPr="002013DE">
              <w:rPr>
                <w:b/>
                <w:bCs/>
                <w:color w:val="44546A" w:themeColor="text2"/>
                <w:spacing w:val="-4"/>
                <w:sz w:val="12"/>
                <w:szCs w:val="12"/>
              </w:rPr>
              <w:t xml:space="preserve"> </w:t>
            </w:r>
            <w:r w:rsidRPr="002013DE">
              <w:rPr>
                <w:b/>
                <w:bCs/>
                <w:color w:val="7F7F7F" w:themeColor="text1" w:themeTint="80"/>
                <w:spacing w:val="-4"/>
                <w:sz w:val="12"/>
                <w:szCs w:val="12"/>
              </w:rPr>
              <w:t>строки повторите эти действия.</w:t>
            </w:r>
          </w:p>
        </w:tc>
      </w:tr>
    </w:tbl>
    <w:p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3118"/>
        <w:gridCol w:w="2127"/>
        <w:gridCol w:w="2660"/>
      </w:tblGrid>
      <w:tr w:rsidR="00FD0B41" w:rsidRPr="002013DE" w:rsidTr="00040131">
        <w:trPr>
          <w:trHeight w:val="357"/>
          <w:jc w:val="center"/>
        </w:trPr>
        <w:tc>
          <w:tcPr>
            <w:tcW w:w="10482" w:type="dxa"/>
            <w:gridSpan w:val="4"/>
            <w:shd w:val="clear" w:color="auto" w:fill="FFFFFF"/>
            <w:tcMar>
              <w:left w:w="0" w:type="dxa"/>
            </w:tcMar>
            <w:vAlign w:val="center"/>
          </w:tcPr>
          <w:p w:rsidR="00FD0B41" w:rsidRPr="002013DE" w:rsidRDefault="00FD0B41" w:rsidP="00225602">
            <w:pPr>
              <w:pStyle w:val="Heading1"/>
              <w:rPr>
                <w:b w:val="0"/>
                <w:bCs w:val="0"/>
                <w:caps/>
                <w:color w:val="808080"/>
                <w:sz w:val="18"/>
                <w:szCs w:val="18"/>
              </w:rPr>
            </w:pPr>
            <w:r w:rsidRPr="002013DE">
              <w:rPr>
                <w:caps/>
                <w:sz w:val="18"/>
                <w:szCs w:val="18"/>
              </w:rPr>
              <w:t xml:space="preserve"> кем пОДГОТОВлен ПРОТОКОЛ ЗАСЕДАНИЯ СКК</w:t>
            </w:r>
          </w:p>
        </w:tc>
      </w:tr>
      <w:tr w:rsidR="00FD0B41" w:rsidRPr="002013DE" w:rsidTr="00040131">
        <w:trPr>
          <w:trHeight w:val="375"/>
          <w:jc w:val="center"/>
        </w:trPr>
        <w:tc>
          <w:tcPr>
            <w:tcW w:w="2577" w:type="dxa"/>
            <w:shd w:val="clear" w:color="auto" w:fill="FFFFFF"/>
            <w:vAlign w:val="center"/>
          </w:tcPr>
          <w:p w:rsidR="00FD0B41" w:rsidRPr="002013DE" w:rsidRDefault="00FD0B41" w:rsidP="00225602">
            <w:pPr>
              <w:rPr>
                <w:b/>
                <w:bCs/>
                <w:color w:val="808080"/>
                <w:sz w:val="14"/>
                <w:szCs w:val="14"/>
              </w:rPr>
            </w:pPr>
            <w:r w:rsidRPr="002013DE">
              <w:rPr>
                <w:b/>
                <w:bCs/>
                <w:color w:val="7F7F7F" w:themeColor="text1" w:themeTint="80"/>
                <w:sz w:val="14"/>
                <w:szCs w:val="14"/>
              </w:rPr>
              <w:t>ФАМИЛИЯ (</w:t>
            </w:r>
            <w:r w:rsidRPr="002013DE">
              <w:rPr>
                <w:b/>
                <w:bCs/>
                <w:caps/>
                <w:color w:val="7F7F7F" w:themeColor="text1" w:themeTint="80"/>
                <w:sz w:val="14"/>
                <w:szCs w:val="14"/>
              </w:rPr>
              <w:t xml:space="preserve">напечатать или указать печатными </w:t>
            </w:r>
            <w:proofErr w:type="gramStart"/>
            <w:r w:rsidRPr="002013DE">
              <w:rPr>
                <w:b/>
                <w:bCs/>
                <w:caps/>
                <w:color w:val="7F7F7F" w:themeColor="text1" w:themeTint="80"/>
                <w:sz w:val="14"/>
                <w:szCs w:val="14"/>
              </w:rPr>
              <w:t>буквами</w:t>
            </w:r>
            <w:r w:rsidRPr="002013DE">
              <w:rPr>
                <w:b/>
                <w:bCs/>
                <w:color w:val="7F7F7F" w:themeColor="text1" w:themeTint="80"/>
                <w:sz w:val="14"/>
                <w:szCs w:val="14"/>
              </w:rPr>
              <w:t xml:space="preserve">)   </w:t>
            </w:r>
            <w:proofErr w:type="gramEnd"/>
            <w:r w:rsidRPr="002013DE">
              <w:rPr>
                <w:b/>
                <w:bCs/>
                <w:color w:val="7F7F7F" w:themeColor="text1" w:themeTint="80"/>
                <w:sz w:val="14"/>
                <w:szCs w:val="14"/>
              </w:rPr>
              <w:t xml:space="preserve">                                &gt;</w:t>
            </w:r>
          </w:p>
        </w:tc>
        <w:tc>
          <w:tcPr>
            <w:tcW w:w="3118" w:type="dxa"/>
            <w:shd w:val="clear" w:color="auto" w:fill="FFFFCC"/>
            <w:vAlign w:val="center"/>
          </w:tcPr>
          <w:p w:rsidR="00FD0B41" w:rsidRPr="002013DE" w:rsidRDefault="00FD0B41" w:rsidP="00225602">
            <w:pPr>
              <w:rPr>
                <w:b/>
                <w:bCs/>
                <w:color w:val="000000" w:themeColor="text1"/>
                <w:sz w:val="14"/>
                <w:szCs w:val="14"/>
              </w:rPr>
            </w:pPr>
          </w:p>
        </w:tc>
        <w:tc>
          <w:tcPr>
            <w:tcW w:w="2127" w:type="dxa"/>
            <w:shd w:val="clear" w:color="auto" w:fill="auto"/>
            <w:vAlign w:val="center"/>
          </w:tcPr>
          <w:p w:rsidR="00FD0B41" w:rsidRPr="002013DE" w:rsidRDefault="00FD0B41" w:rsidP="00225602">
            <w:pPr>
              <w:rPr>
                <w:b/>
                <w:bCs/>
                <w:color w:val="808080"/>
                <w:sz w:val="14"/>
                <w:szCs w:val="14"/>
              </w:rPr>
            </w:pPr>
            <w:r w:rsidRPr="002013DE">
              <w:rPr>
                <w:b/>
                <w:bCs/>
                <w:color w:val="7F7F7F" w:themeColor="text1" w:themeTint="80"/>
                <w:sz w:val="14"/>
                <w:szCs w:val="14"/>
              </w:rPr>
              <w:t xml:space="preserve">ДАТА                               </w:t>
            </w:r>
            <w:proofErr w:type="gramStart"/>
            <w:r w:rsidRPr="002013DE">
              <w:rPr>
                <w:b/>
                <w:bCs/>
                <w:color w:val="7F7F7F" w:themeColor="text1" w:themeTint="80"/>
                <w:sz w:val="14"/>
                <w:szCs w:val="14"/>
              </w:rPr>
              <w:t xml:space="preserve">  &gt;</w:t>
            </w:r>
            <w:proofErr w:type="gramEnd"/>
          </w:p>
        </w:tc>
        <w:tc>
          <w:tcPr>
            <w:tcW w:w="2660" w:type="dxa"/>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75"/>
          <w:jc w:val="center"/>
        </w:trPr>
        <w:tc>
          <w:tcPr>
            <w:tcW w:w="2577" w:type="dxa"/>
            <w:shd w:val="clear" w:color="auto" w:fill="FFFFFF"/>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ДОЛЖНОСТЬ                            </w:t>
            </w:r>
            <w:proofErr w:type="gramStart"/>
            <w:r w:rsidRPr="002013DE">
              <w:rPr>
                <w:b/>
                <w:bCs/>
                <w:color w:val="7F7F7F" w:themeColor="text1" w:themeTint="80"/>
                <w:sz w:val="14"/>
                <w:szCs w:val="14"/>
              </w:rPr>
              <w:t xml:space="preserve">  &gt;</w:t>
            </w:r>
            <w:proofErr w:type="gramEnd"/>
          </w:p>
        </w:tc>
        <w:tc>
          <w:tcPr>
            <w:tcW w:w="3118" w:type="dxa"/>
            <w:shd w:val="clear" w:color="auto" w:fill="FFFFCC"/>
            <w:vAlign w:val="center"/>
          </w:tcPr>
          <w:p w:rsidR="00FD0B41" w:rsidRPr="002013DE" w:rsidRDefault="00FD0B41" w:rsidP="00225602">
            <w:pPr>
              <w:rPr>
                <w:b/>
                <w:bCs/>
                <w:color w:val="000000" w:themeColor="text1"/>
                <w:sz w:val="14"/>
                <w:szCs w:val="14"/>
              </w:rPr>
            </w:pPr>
          </w:p>
        </w:tc>
        <w:tc>
          <w:tcPr>
            <w:tcW w:w="2127" w:type="dxa"/>
            <w:shd w:val="clear" w:color="auto" w:fill="auto"/>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ПОДПИСЬ                       </w:t>
            </w:r>
            <w:proofErr w:type="gramStart"/>
            <w:r w:rsidRPr="002013DE">
              <w:rPr>
                <w:b/>
                <w:bCs/>
                <w:color w:val="7F7F7F" w:themeColor="text1" w:themeTint="80"/>
                <w:sz w:val="14"/>
                <w:szCs w:val="14"/>
              </w:rPr>
              <w:t xml:space="preserve">  &gt;</w:t>
            </w:r>
            <w:proofErr w:type="gramEnd"/>
          </w:p>
        </w:tc>
        <w:tc>
          <w:tcPr>
            <w:tcW w:w="2660" w:type="dxa"/>
            <w:shd w:val="clear" w:color="auto" w:fill="FFFFCC"/>
            <w:vAlign w:val="center"/>
          </w:tcPr>
          <w:p w:rsidR="00FD0B41" w:rsidRPr="002013DE" w:rsidRDefault="00FD0B41" w:rsidP="00225602">
            <w:pPr>
              <w:rPr>
                <w:b/>
                <w:bCs/>
                <w:color w:val="000000" w:themeColor="text1"/>
                <w:sz w:val="14"/>
                <w:szCs w:val="14"/>
              </w:rPr>
            </w:pPr>
          </w:p>
        </w:tc>
      </w:tr>
    </w:tbl>
    <w:p w:rsidR="00FD0B41" w:rsidRPr="002013DE" w:rsidRDefault="00FD0B41" w:rsidP="00225602"/>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3118"/>
        <w:gridCol w:w="2127"/>
        <w:gridCol w:w="2660"/>
      </w:tblGrid>
      <w:tr w:rsidR="00FD0B41" w:rsidRPr="002013DE" w:rsidTr="00040131">
        <w:trPr>
          <w:trHeight w:val="357"/>
          <w:jc w:val="center"/>
        </w:trPr>
        <w:tc>
          <w:tcPr>
            <w:tcW w:w="10482" w:type="dxa"/>
            <w:gridSpan w:val="4"/>
            <w:shd w:val="clear" w:color="auto" w:fill="FFFFFF"/>
            <w:tcMar>
              <w:left w:w="0" w:type="dxa"/>
            </w:tcMar>
            <w:vAlign w:val="center"/>
          </w:tcPr>
          <w:p w:rsidR="00FD0B41" w:rsidRPr="002013DE" w:rsidRDefault="00FD0B41" w:rsidP="00225602">
            <w:pPr>
              <w:pStyle w:val="Heading1"/>
              <w:rPr>
                <w:b w:val="0"/>
                <w:bCs w:val="0"/>
                <w:caps/>
                <w:color w:val="808080"/>
                <w:sz w:val="18"/>
                <w:szCs w:val="18"/>
              </w:rPr>
            </w:pPr>
            <w:r w:rsidRPr="002013DE">
              <w:rPr>
                <w:caps/>
                <w:sz w:val="18"/>
                <w:szCs w:val="18"/>
              </w:rPr>
              <w:t xml:space="preserve"> УТВЕРЖДЕНИЕ ПРОТОКОЛА ЗАСЕДАНИЯ СКК</w:t>
            </w:r>
          </w:p>
        </w:tc>
      </w:tr>
      <w:tr w:rsidR="00FD0B41" w:rsidRPr="002013DE" w:rsidTr="00040131">
        <w:trPr>
          <w:trHeight w:val="375"/>
          <w:jc w:val="center"/>
        </w:trPr>
        <w:tc>
          <w:tcPr>
            <w:tcW w:w="2577" w:type="dxa"/>
            <w:shd w:val="clear" w:color="auto" w:fill="FFFFFF"/>
            <w:vAlign w:val="center"/>
          </w:tcPr>
          <w:p w:rsidR="00FD0B41" w:rsidRPr="002013DE" w:rsidRDefault="00FD0B41" w:rsidP="00225602">
            <w:pPr>
              <w:rPr>
                <w:b/>
                <w:bCs/>
                <w:color w:val="808080"/>
                <w:sz w:val="14"/>
                <w:szCs w:val="14"/>
              </w:rPr>
            </w:pPr>
            <w:r w:rsidRPr="002013DE">
              <w:rPr>
                <w:b/>
                <w:bCs/>
                <w:color w:val="7F7F7F" w:themeColor="text1" w:themeTint="80"/>
                <w:sz w:val="14"/>
                <w:szCs w:val="14"/>
              </w:rPr>
              <w:t>КЕМ УТВЕРЖДЕН (</w:t>
            </w:r>
            <w:proofErr w:type="gramStart"/>
            <w:r w:rsidRPr="002013DE">
              <w:rPr>
                <w:b/>
                <w:bCs/>
                <w:color w:val="7F7F7F" w:themeColor="text1" w:themeTint="80"/>
                <w:sz w:val="14"/>
                <w:szCs w:val="14"/>
              </w:rPr>
              <w:t>ФАМИЛИЯ)  &gt;</w:t>
            </w:r>
            <w:proofErr w:type="gramEnd"/>
          </w:p>
        </w:tc>
        <w:tc>
          <w:tcPr>
            <w:tcW w:w="3118" w:type="dxa"/>
            <w:shd w:val="clear" w:color="auto" w:fill="FFFFCC"/>
            <w:vAlign w:val="center"/>
          </w:tcPr>
          <w:p w:rsidR="00FD0B41" w:rsidRPr="002013DE" w:rsidRDefault="00FD0B41" w:rsidP="00225602">
            <w:pPr>
              <w:rPr>
                <w:b/>
                <w:bCs/>
                <w:color w:val="000000" w:themeColor="text1"/>
                <w:sz w:val="14"/>
                <w:szCs w:val="14"/>
              </w:rPr>
            </w:pPr>
          </w:p>
        </w:tc>
        <w:tc>
          <w:tcPr>
            <w:tcW w:w="2127" w:type="dxa"/>
            <w:shd w:val="clear" w:color="auto" w:fill="auto"/>
            <w:vAlign w:val="center"/>
          </w:tcPr>
          <w:p w:rsidR="00FD0B41" w:rsidRPr="002013DE" w:rsidRDefault="00FD0B41" w:rsidP="00225602">
            <w:pPr>
              <w:rPr>
                <w:b/>
                <w:bCs/>
                <w:color w:val="808080"/>
                <w:sz w:val="14"/>
                <w:szCs w:val="14"/>
              </w:rPr>
            </w:pPr>
            <w:r w:rsidRPr="002013DE">
              <w:rPr>
                <w:b/>
                <w:bCs/>
                <w:color w:val="7F7F7F" w:themeColor="text1" w:themeTint="80"/>
                <w:sz w:val="14"/>
                <w:szCs w:val="14"/>
              </w:rPr>
              <w:t xml:space="preserve">ДАТА                               </w:t>
            </w:r>
            <w:proofErr w:type="gramStart"/>
            <w:r w:rsidRPr="002013DE">
              <w:rPr>
                <w:b/>
                <w:bCs/>
                <w:color w:val="7F7F7F" w:themeColor="text1" w:themeTint="80"/>
                <w:sz w:val="14"/>
                <w:szCs w:val="14"/>
              </w:rPr>
              <w:t xml:space="preserve">  &gt;</w:t>
            </w:r>
            <w:proofErr w:type="gramEnd"/>
          </w:p>
        </w:tc>
        <w:tc>
          <w:tcPr>
            <w:tcW w:w="2660" w:type="dxa"/>
            <w:shd w:val="clear" w:color="auto" w:fill="FFFFCC"/>
            <w:vAlign w:val="center"/>
          </w:tcPr>
          <w:p w:rsidR="00FD0B41" w:rsidRPr="002013DE" w:rsidRDefault="00FD0B41" w:rsidP="00225602">
            <w:pPr>
              <w:rPr>
                <w:b/>
                <w:bCs/>
                <w:color w:val="000000" w:themeColor="text1"/>
                <w:sz w:val="14"/>
                <w:szCs w:val="14"/>
              </w:rPr>
            </w:pPr>
          </w:p>
        </w:tc>
      </w:tr>
      <w:tr w:rsidR="00FD0B41" w:rsidRPr="002013DE" w:rsidTr="00040131">
        <w:trPr>
          <w:trHeight w:val="375"/>
          <w:jc w:val="center"/>
        </w:trPr>
        <w:tc>
          <w:tcPr>
            <w:tcW w:w="5695" w:type="dxa"/>
            <w:gridSpan w:val="2"/>
            <w:shd w:val="clear" w:color="auto" w:fill="FFFFFF"/>
            <w:vAlign w:val="center"/>
          </w:tcPr>
          <w:p w:rsidR="00FD0B41" w:rsidRPr="002013DE" w:rsidRDefault="00FD0B41" w:rsidP="00225602">
            <w:pPr>
              <w:rPr>
                <w:b/>
                <w:bCs/>
                <w:color w:val="000000" w:themeColor="text1"/>
                <w:sz w:val="14"/>
                <w:szCs w:val="14"/>
              </w:rPr>
            </w:pPr>
          </w:p>
        </w:tc>
        <w:tc>
          <w:tcPr>
            <w:tcW w:w="2127" w:type="dxa"/>
            <w:shd w:val="clear" w:color="auto" w:fill="auto"/>
            <w:vAlign w:val="center"/>
          </w:tcPr>
          <w:p w:rsidR="00FD0B41" w:rsidRPr="002013DE" w:rsidRDefault="00FD0B41" w:rsidP="00225602">
            <w:pPr>
              <w:rPr>
                <w:b/>
                <w:bCs/>
                <w:color w:val="7F7F7F" w:themeColor="text1" w:themeTint="80"/>
                <w:sz w:val="14"/>
                <w:szCs w:val="14"/>
              </w:rPr>
            </w:pPr>
            <w:r w:rsidRPr="002013DE">
              <w:rPr>
                <w:b/>
                <w:bCs/>
                <w:color w:val="7F7F7F" w:themeColor="text1" w:themeTint="80"/>
                <w:sz w:val="14"/>
                <w:szCs w:val="14"/>
              </w:rPr>
              <w:t xml:space="preserve">ПОДПИСЬ                       </w:t>
            </w:r>
            <w:proofErr w:type="gramStart"/>
            <w:r w:rsidRPr="002013DE">
              <w:rPr>
                <w:b/>
                <w:bCs/>
                <w:color w:val="7F7F7F" w:themeColor="text1" w:themeTint="80"/>
                <w:sz w:val="14"/>
                <w:szCs w:val="14"/>
              </w:rPr>
              <w:t xml:space="preserve">  &gt;</w:t>
            </w:r>
            <w:proofErr w:type="gramEnd"/>
          </w:p>
        </w:tc>
        <w:tc>
          <w:tcPr>
            <w:tcW w:w="2660" w:type="dxa"/>
            <w:shd w:val="clear" w:color="auto" w:fill="FFFFCC"/>
            <w:vAlign w:val="center"/>
          </w:tcPr>
          <w:p w:rsidR="00FD0B41" w:rsidRPr="002013DE" w:rsidRDefault="00FD0B41" w:rsidP="00225602">
            <w:pPr>
              <w:rPr>
                <w:b/>
                <w:bCs/>
                <w:color w:val="000000" w:themeColor="text1"/>
                <w:sz w:val="14"/>
                <w:szCs w:val="14"/>
              </w:rPr>
            </w:pPr>
          </w:p>
        </w:tc>
      </w:tr>
    </w:tbl>
    <w:p w:rsidR="00410A5E" w:rsidRPr="002013DE" w:rsidRDefault="00410A5E" w:rsidP="00225602"/>
    <w:sectPr w:rsidR="00410A5E" w:rsidRPr="002013DE" w:rsidSect="00503323">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323" w:rsidRDefault="00503323" w:rsidP="00410A5E">
      <w:r>
        <w:separator/>
      </w:r>
    </w:p>
  </w:endnote>
  <w:endnote w:type="continuationSeparator" w:id="0">
    <w:p w:rsidR="00503323" w:rsidRDefault="00503323" w:rsidP="004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527959"/>
      <w:docPartObj>
        <w:docPartGallery w:val="Page Numbers (Bottom of Page)"/>
        <w:docPartUnique/>
      </w:docPartObj>
    </w:sdtPr>
    <w:sdtContent>
      <w:p w:rsidR="00410A5E" w:rsidRDefault="00410A5E" w:rsidP="002045F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10A5E" w:rsidRDefault="00410A5E" w:rsidP="00410A5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605566"/>
      <w:docPartObj>
        <w:docPartGallery w:val="Page Numbers (Bottom of Page)"/>
        <w:docPartUnique/>
      </w:docPartObj>
    </w:sdtPr>
    <w:sdtContent>
      <w:p w:rsidR="00410A5E" w:rsidRDefault="00410A5E" w:rsidP="002045F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10A5E" w:rsidRDefault="00410A5E" w:rsidP="00410A5E">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A5E" w:rsidRDefault="0041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323" w:rsidRDefault="00503323" w:rsidP="00410A5E">
      <w:r>
        <w:separator/>
      </w:r>
    </w:p>
  </w:footnote>
  <w:footnote w:type="continuationSeparator" w:id="0">
    <w:p w:rsidR="00503323" w:rsidRDefault="00503323" w:rsidP="00410A5E">
      <w:r>
        <w:continuationSeparator/>
      </w:r>
    </w:p>
  </w:footnote>
  <w:footnote w:id="1">
    <w:p w:rsidR="004B1609" w:rsidRPr="004F3542" w:rsidRDefault="004B1609" w:rsidP="004F3542">
      <w:pPr>
        <w:pStyle w:val="FootnoteText"/>
        <w:jc w:val="both"/>
        <w:rPr>
          <w:sz w:val="18"/>
          <w:szCs w:val="18"/>
        </w:rPr>
      </w:pPr>
      <w:r w:rsidRPr="004F3542">
        <w:rPr>
          <w:rStyle w:val="FootnoteReference"/>
          <w:sz w:val="18"/>
          <w:szCs w:val="18"/>
        </w:rPr>
        <w:footnoteRef/>
      </w:r>
      <w:r w:rsidRPr="004F3542">
        <w:rPr>
          <w:sz w:val="18"/>
          <w:szCs w:val="18"/>
        </w:rPr>
        <w:t xml:space="preserve"> </w:t>
      </w:r>
      <w:r w:rsidRPr="004F3542">
        <w:rPr>
          <w:sz w:val="18"/>
          <w:szCs w:val="18"/>
        </w:rPr>
        <w:t>Как для представления запроса на финансирование для получения доступа к выделенной стране сумме, так и для финансирования СКК.</w:t>
      </w:r>
    </w:p>
  </w:footnote>
  <w:footnote w:id="2">
    <w:p w:rsidR="004F3542" w:rsidRPr="004F3542" w:rsidRDefault="004F3542" w:rsidP="004F3542">
      <w:pPr>
        <w:pStyle w:val="FootnoteText"/>
        <w:jc w:val="both"/>
        <w:rPr>
          <w:sz w:val="18"/>
          <w:szCs w:val="18"/>
        </w:rPr>
      </w:pPr>
      <w:r w:rsidRPr="004F3542">
        <w:rPr>
          <w:rStyle w:val="FootnoteReference"/>
          <w:sz w:val="18"/>
          <w:szCs w:val="18"/>
        </w:rPr>
        <w:footnoteRef/>
      </w:r>
      <w:r w:rsidRPr="004F3542">
        <w:rPr>
          <w:sz w:val="18"/>
          <w:szCs w:val="18"/>
        </w:rPr>
        <w:t xml:space="preserve"> </w:t>
      </w:r>
      <w:r w:rsidRPr="004F3542">
        <w:rPr>
          <w:sz w:val="18"/>
          <w:szCs w:val="18"/>
        </w:rPr>
        <w:t>Люди, которые жили с этими заболеваниями в прошлом или входят в сообщества, в которых эти заболевания являются эндемическими.</w:t>
      </w:r>
    </w:p>
  </w:footnote>
  <w:footnote w:id="3">
    <w:p w:rsidR="004F3542" w:rsidRPr="004F3542" w:rsidRDefault="004F3542" w:rsidP="004F3542">
      <w:pPr>
        <w:pStyle w:val="FootnoteText"/>
        <w:jc w:val="both"/>
        <w:rPr>
          <w:sz w:val="18"/>
          <w:szCs w:val="18"/>
        </w:rPr>
      </w:pPr>
      <w:r w:rsidRPr="004F3542">
        <w:rPr>
          <w:rStyle w:val="FootnoteReference"/>
          <w:sz w:val="18"/>
          <w:szCs w:val="18"/>
        </w:rPr>
        <w:footnoteRef/>
      </w:r>
      <w:r w:rsidRPr="004F3542">
        <w:rPr>
          <w:sz w:val="18"/>
          <w:szCs w:val="18"/>
        </w:rPr>
        <w:t xml:space="preserve"> </w:t>
      </w:r>
      <w:r w:rsidRPr="004F3542">
        <w:rPr>
          <w:sz w:val="18"/>
          <w:szCs w:val="18"/>
        </w:rPr>
        <w:t>В странах, в которых туберкулез представляет собой угрозу общественному здравоохранению или которые запрашивают финансирование либо для которых в прошлом утверждалось финансирование для поддержки программ по туберкулезу.</w:t>
      </w:r>
    </w:p>
  </w:footnote>
  <w:footnote w:id="4">
    <w:p w:rsidR="004F3542" w:rsidRPr="004F3542" w:rsidRDefault="004F3542" w:rsidP="004F3542">
      <w:pPr>
        <w:pStyle w:val="FootnoteText"/>
        <w:jc w:val="both"/>
        <w:rPr>
          <w:sz w:val="18"/>
          <w:szCs w:val="18"/>
        </w:rPr>
      </w:pPr>
      <w:r w:rsidRPr="004F3542">
        <w:rPr>
          <w:rStyle w:val="FootnoteReference"/>
          <w:sz w:val="18"/>
          <w:szCs w:val="18"/>
        </w:rPr>
        <w:footnoteRef/>
      </w:r>
      <w:r w:rsidRPr="004F3542">
        <w:rPr>
          <w:sz w:val="18"/>
          <w:szCs w:val="18"/>
        </w:rPr>
        <w:t xml:space="preserve"> </w:t>
      </w:r>
      <w:r w:rsidRPr="004F3542">
        <w:rPr>
          <w:sz w:val="18"/>
          <w:szCs w:val="18"/>
        </w:rPr>
        <w:t>В странах, из которых постоянно поступают данные о распространении малярии или которые запрашивают финансирование либо для которых в прошлом утверждалось финансирование для поддержки программ по малярии.</w:t>
      </w:r>
    </w:p>
  </w:footnote>
  <w:footnote w:id="5">
    <w:p w:rsidR="00EF60FA" w:rsidRPr="00EF60FA" w:rsidRDefault="00EF60FA" w:rsidP="00EF60FA">
      <w:pPr>
        <w:pStyle w:val="FootnoteText"/>
        <w:jc w:val="both"/>
        <w:rPr>
          <w:sz w:val="18"/>
          <w:szCs w:val="18"/>
        </w:rPr>
      </w:pPr>
      <w:r w:rsidRPr="00EF60FA">
        <w:rPr>
          <w:rStyle w:val="FootnoteReference"/>
          <w:sz w:val="18"/>
          <w:szCs w:val="18"/>
        </w:rPr>
        <w:footnoteRef/>
      </w:r>
      <w:r w:rsidRPr="00EF60FA">
        <w:rPr>
          <w:sz w:val="18"/>
          <w:szCs w:val="18"/>
        </w:rPr>
        <w:t xml:space="preserve"> </w:t>
      </w:r>
      <w:r w:rsidRPr="00EF60FA">
        <w:rPr>
          <w:sz w:val="18"/>
          <w:szCs w:val="18"/>
        </w:rPr>
        <w:t xml:space="preserve">Секретариат </w:t>
      </w:r>
      <w:r w:rsidRPr="00EF60FA">
        <w:rPr>
          <w:sz w:val="18"/>
          <w:szCs w:val="18"/>
        </w:rPr>
        <w:t xml:space="preserve">Глобального Фонда </w:t>
      </w:r>
      <w:r w:rsidRPr="00EF60FA">
        <w:rPr>
          <w:sz w:val="18"/>
          <w:szCs w:val="18"/>
        </w:rPr>
        <w:t>может снять требование о представленности ключевых групп населения, если он сочтет это целесообразным по соображениям безопасности людей.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A5E" w:rsidRDefault="005033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60592" o:spid="_x0000_s1027" type="#_x0000_t136" alt="" style="position:absolute;margin-left:0;margin-top:0;width:523.1pt;height:155.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ПРОЕКТ"/>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A5E" w:rsidRDefault="005033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60593" o:spid="_x0000_s1026" type="#_x0000_t136" alt="" style="position:absolute;margin-left:0;margin-top:0;width:523.1pt;height:155.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ПРОЕКТ"/>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A5E" w:rsidRDefault="005033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60591" o:spid="_x0000_s1025" type="#_x0000_t136" alt="" style="position:absolute;margin-left:0;margin-top:0;width:523.1pt;height:155.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ПРОЕКТ"/>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10"/>
    <w:multiLevelType w:val="hybridMultilevel"/>
    <w:tmpl w:val="73FE4514"/>
    <w:lvl w:ilvl="0" w:tplc="E97A8BA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AB05D6"/>
    <w:multiLevelType w:val="hybridMultilevel"/>
    <w:tmpl w:val="B45CB5DE"/>
    <w:lvl w:ilvl="0" w:tplc="C10ECEFA">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C1C4C"/>
    <w:multiLevelType w:val="hybridMultilevel"/>
    <w:tmpl w:val="97F64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51C76"/>
    <w:multiLevelType w:val="hybridMultilevel"/>
    <w:tmpl w:val="3844D476"/>
    <w:lvl w:ilvl="0" w:tplc="493E49D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0148E"/>
    <w:multiLevelType w:val="hybridMultilevel"/>
    <w:tmpl w:val="E6142FB2"/>
    <w:lvl w:ilvl="0" w:tplc="E97A8BA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B72D6"/>
    <w:multiLevelType w:val="hybridMultilevel"/>
    <w:tmpl w:val="93A0DE70"/>
    <w:lvl w:ilvl="0" w:tplc="E97A8BA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D722F1"/>
    <w:multiLevelType w:val="multilevel"/>
    <w:tmpl w:val="7E4CCBDC"/>
    <w:lvl w:ilvl="0">
      <w:start w:val="1"/>
      <w:numFmt w:val="decimal"/>
      <w:lvlText w:val="%1."/>
      <w:lvlJc w:val="left"/>
      <w:pPr>
        <w:ind w:left="502" w:hanging="360"/>
      </w:pPr>
      <w:rPr>
        <w:rFonts w:ascii="Times New Roman" w:hAnsi="Times New Roman"/>
        <w:b w:val="0"/>
        <w:bCs w:val="0"/>
        <w:strike w:val="0"/>
        <w:sz w:val="28"/>
      </w:rPr>
    </w:lvl>
    <w:lvl w:ilvl="1">
      <w:start w:val="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680" w:hanging="1800"/>
      </w:pPr>
    </w:lvl>
    <w:lvl w:ilvl="7">
      <w:start w:val="1"/>
      <w:numFmt w:val="decimal"/>
      <w:lvlText w:val="%1.%2.%3.%4.%5.%6.%7.%8."/>
      <w:lvlJc w:val="left"/>
      <w:pPr>
        <w:ind w:left="5040" w:hanging="1800"/>
      </w:pPr>
    </w:lvl>
    <w:lvl w:ilvl="8">
      <w:start w:val="1"/>
      <w:numFmt w:val="decimal"/>
      <w:lvlText w:val="%1.%2.%3.%4.%5.%6.%7.%8.%9."/>
      <w:lvlJc w:val="left"/>
      <w:pPr>
        <w:ind w:left="5760" w:hanging="2160"/>
      </w:pPr>
    </w:lvl>
  </w:abstractNum>
  <w:abstractNum w:abstractNumId="7" w15:restartNumberingAfterBreak="0">
    <w:nsid w:val="2C057DB3"/>
    <w:multiLevelType w:val="hybridMultilevel"/>
    <w:tmpl w:val="DEA0249C"/>
    <w:lvl w:ilvl="0" w:tplc="320C60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20C59"/>
    <w:multiLevelType w:val="hybridMultilevel"/>
    <w:tmpl w:val="EDFC6514"/>
    <w:lvl w:ilvl="0" w:tplc="12F82DF2">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29D2A304">
      <w:numFmt w:val="bullet"/>
      <w:lvlText w:val="•"/>
      <w:lvlJc w:val="left"/>
      <w:pPr>
        <w:ind w:left="1069" w:hanging="305"/>
      </w:pPr>
      <w:rPr>
        <w:rFonts w:hint="default"/>
        <w:lang w:val="ru-RU" w:eastAsia="en-US" w:bidi="ar-SA"/>
      </w:rPr>
    </w:lvl>
    <w:lvl w:ilvl="2" w:tplc="64B6007C">
      <w:numFmt w:val="bullet"/>
      <w:lvlText w:val="•"/>
      <w:lvlJc w:val="left"/>
      <w:pPr>
        <w:ind w:left="2039" w:hanging="305"/>
      </w:pPr>
      <w:rPr>
        <w:rFonts w:hint="default"/>
        <w:lang w:val="ru-RU" w:eastAsia="en-US" w:bidi="ar-SA"/>
      </w:rPr>
    </w:lvl>
    <w:lvl w:ilvl="3" w:tplc="D166C43C">
      <w:numFmt w:val="bullet"/>
      <w:lvlText w:val="•"/>
      <w:lvlJc w:val="left"/>
      <w:pPr>
        <w:ind w:left="3009" w:hanging="305"/>
      </w:pPr>
      <w:rPr>
        <w:rFonts w:hint="default"/>
        <w:lang w:val="ru-RU" w:eastAsia="en-US" w:bidi="ar-SA"/>
      </w:rPr>
    </w:lvl>
    <w:lvl w:ilvl="4" w:tplc="A7F8567E">
      <w:numFmt w:val="bullet"/>
      <w:lvlText w:val="•"/>
      <w:lvlJc w:val="left"/>
      <w:pPr>
        <w:ind w:left="3979" w:hanging="305"/>
      </w:pPr>
      <w:rPr>
        <w:rFonts w:hint="default"/>
        <w:lang w:val="ru-RU" w:eastAsia="en-US" w:bidi="ar-SA"/>
      </w:rPr>
    </w:lvl>
    <w:lvl w:ilvl="5" w:tplc="91D0817A">
      <w:numFmt w:val="bullet"/>
      <w:lvlText w:val="•"/>
      <w:lvlJc w:val="left"/>
      <w:pPr>
        <w:ind w:left="4949" w:hanging="305"/>
      </w:pPr>
      <w:rPr>
        <w:rFonts w:hint="default"/>
        <w:lang w:val="ru-RU" w:eastAsia="en-US" w:bidi="ar-SA"/>
      </w:rPr>
    </w:lvl>
    <w:lvl w:ilvl="6" w:tplc="90A817DE">
      <w:numFmt w:val="bullet"/>
      <w:lvlText w:val="•"/>
      <w:lvlJc w:val="left"/>
      <w:pPr>
        <w:ind w:left="5919" w:hanging="305"/>
      </w:pPr>
      <w:rPr>
        <w:rFonts w:hint="default"/>
        <w:lang w:val="ru-RU" w:eastAsia="en-US" w:bidi="ar-SA"/>
      </w:rPr>
    </w:lvl>
    <w:lvl w:ilvl="7" w:tplc="08BEB284">
      <w:numFmt w:val="bullet"/>
      <w:lvlText w:val="•"/>
      <w:lvlJc w:val="left"/>
      <w:pPr>
        <w:ind w:left="6889" w:hanging="305"/>
      </w:pPr>
      <w:rPr>
        <w:rFonts w:hint="default"/>
        <w:lang w:val="ru-RU" w:eastAsia="en-US" w:bidi="ar-SA"/>
      </w:rPr>
    </w:lvl>
    <w:lvl w:ilvl="8" w:tplc="1564F514">
      <w:numFmt w:val="bullet"/>
      <w:lvlText w:val="•"/>
      <w:lvlJc w:val="left"/>
      <w:pPr>
        <w:ind w:left="7859" w:hanging="305"/>
      </w:pPr>
      <w:rPr>
        <w:rFonts w:hint="default"/>
        <w:lang w:val="ru-RU" w:eastAsia="en-US" w:bidi="ar-SA"/>
      </w:rPr>
    </w:lvl>
  </w:abstractNum>
  <w:abstractNum w:abstractNumId="9" w15:restartNumberingAfterBreak="0">
    <w:nsid w:val="31CB7B7C"/>
    <w:multiLevelType w:val="hybridMultilevel"/>
    <w:tmpl w:val="201AF6F4"/>
    <w:lvl w:ilvl="0" w:tplc="E97A8BA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E422A7"/>
    <w:multiLevelType w:val="hybridMultilevel"/>
    <w:tmpl w:val="1A00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5E76"/>
    <w:multiLevelType w:val="multilevel"/>
    <w:tmpl w:val="3D344E46"/>
    <w:lvl w:ilvl="0">
      <w:start w:val="1"/>
      <w:numFmt w:val="decimal"/>
      <w:suff w:val="space"/>
      <w:lvlText w:val="%1."/>
      <w:lvlJc w:val="left"/>
      <w:pPr>
        <w:ind w:left="1484" w:hanging="207"/>
      </w:pPr>
      <w:rPr>
        <w:rFonts w:hint="default"/>
        <w:b w:val="0"/>
        <w:i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2" w15:restartNumberingAfterBreak="0">
    <w:nsid w:val="3DA639C5"/>
    <w:multiLevelType w:val="hybridMultilevel"/>
    <w:tmpl w:val="D8BC3EBC"/>
    <w:lvl w:ilvl="0" w:tplc="E97A8BAE">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0280B9F"/>
    <w:multiLevelType w:val="hybridMultilevel"/>
    <w:tmpl w:val="0168651C"/>
    <w:lvl w:ilvl="0" w:tplc="B7445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2011A"/>
    <w:multiLevelType w:val="hybridMultilevel"/>
    <w:tmpl w:val="E864E3A2"/>
    <w:lvl w:ilvl="0" w:tplc="3AAE6D7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4C77316F"/>
    <w:multiLevelType w:val="hybridMultilevel"/>
    <w:tmpl w:val="6442B1CC"/>
    <w:lvl w:ilvl="0" w:tplc="493E4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B14B9"/>
    <w:multiLevelType w:val="hybridMultilevel"/>
    <w:tmpl w:val="5F90A8FE"/>
    <w:lvl w:ilvl="0" w:tplc="267A9082">
      <w:start w:val="4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D1A1B41"/>
    <w:multiLevelType w:val="hybridMultilevel"/>
    <w:tmpl w:val="A3BA7F82"/>
    <w:lvl w:ilvl="0" w:tplc="2DD80468">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41666870">
      <w:numFmt w:val="bullet"/>
      <w:lvlText w:val="•"/>
      <w:lvlJc w:val="left"/>
      <w:pPr>
        <w:ind w:left="1069" w:hanging="305"/>
      </w:pPr>
      <w:rPr>
        <w:rFonts w:hint="default"/>
        <w:lang w:val="ru-RU" w:eastAsia="en-US" w:bidi="ar-SA"/>
      </w:rPr>
    </w:lvl>
    <w:lvl w:ilvl="2" w:tplc="2138AE78">
      <w:numFmt w:val="bullet"/>
      <w:lvlText w:val="•"/>
      <w:lvlJc w:val="left"/>
      <w:pPr>
        <w:ind w:left="2039" w:hanging="305"/>
      </w:pPr>
      <w:rPr>
        <w:rFonts w:hint="default"/>
        <w:lang w:val="ru-RU" w:eastAsia="en-US" w:bidi="ar-SA"/>
      </w:rPr>
    </w:lvl>
    <w:lvl w:ilvl="3" w:tplc="C3AE7954">
      <w:numFmt w:val="bullet"/>
      <w:lvlText w:val="•"/>
      <w:lvlJc w:val="left"/>
      <w:pPr>
        <w:ind w:left="3009" w:hanging="305"/>
      </w:pPr>
      <w:rPr>
        <w:rFonts w:hint="default"/>
        <w:lang w:val="ru-RU" w:eastAsia="en-US" w:bidi="ar-SA"/>
      </w:rPr>
    </w:lvl>
    <w:lvl w:ilvl="4" w:tplc="0DAE3E9E">
      <w:numFmt w:val="bullet"/>
      <w:lvlText w:val="•"/>
      <w:lvlJc w:val="left"/>
      <w:pPr>
        <w:ind w:left="3979" w:hanging="305"/>
      </w:pPr>
      <w:rPr>
        <w:rFonts w:hint="default"/>
        <w:lang w:val="ru-RU" w:eastAsia="en-US" w:bidi="ar-SA"/>
      </w:rPr>
    </w:lvl>
    <w:lvl w:ilvl="5" w:tplc="B396335C">
      <w:numFmt w:val="bullet"/>
      <w:lvlText w:val="•"/>
      <w:lvlJc w:val="left"/>
      <w:pPr>
        <w:ind w:left="4949" w:hanging="305"/>
      </w:pPr>
      <w:rPr>
        <w:rFonts w:hint="default"/>
        <w:lang w:val="ru-RU" w:eastAsia="en-US" w:bidi="ar-SA"/>
      </w:rPr>
    </w:lvl>
    <w:lvl w:ilvl="6" w:tplc="D08E626E">
      <w:numFmt w:val="bullet"/>
      <w:lvlText w:val="•"/>
      <w:lvlJc w:val="left"/>
      <w:pPr>
        <w:ind w:left="5919" w:hanging="305"/>
      </w:pPr>
      <w:rPr>
        <w:rFonts w:hint="default"/>
        <w:lang w:val="ru-RU" w:eastAsia="en-US" w:bidi="ar-SA"/>
      </w:rPr>
    </w:lvl>
    <w:lvl w:ilvl="7" w:tplc="7FD6A0B0">
      <w:numFmt w:val="bullet"/>
      <w:lvlText w:val="•"/>
      <w:lvlJc w:val="left"/>
      <w:pPr>
        <w:ind w:left="6889" w:hanging="305"/>
      </w:pPr>
      <w:rPr>
        <w:rFonts w:hint="default"/>
        <w:lang w:val="ru-RU" w:eastAsia="en-US" w:bidi="ar-SA"/>
      </w:rPr>
    </w:lvl>
    <w:lvl w:ilvl="8" w:tplc="27A077D6">
      <w:numFmt w:val="bullet"/>
      <w:lvlText w:val="•"/>
      <w:lvlJc w:val="left"/>
      <w:pPr>
        <w:ind w:left="7859" w:hanging="305"/>
      </w:pPr>
      <w:rPr>
        <w:rFonts w:hint="default"/>
        <w:lang w:val="ru-RU" w:eastAsia="en-US" w:bidi="ar-SA"/>
      </w:rPr>
    </w:lvl>
  </w:abstractNum>
  <w:abstractNum w:abstractNumId="18" w15:restartNumberingAfterBreak="0">
    <w:nsid w:val="55A27708"/>
    <w:multiLevelType w:val="multilevel"/>
    <w:tmpl w:val="DEC489D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57226DB5"/>
    <w:multiLevelType w:val="hybridMultilevel"/>
    <w:tmpl w:val="4D286412"/>
    <w:lvl w:ilvl="0" w:tplc="9F4E0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A64CF"/>
    <w:multiLevelType w:val="hybridMultilevel"/>
    <w:tmpl w:val="3062AD12"/>
    <w:lvl w:ilvl="0" w:tplc="22A6A9F0">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D6287778">
      <w:numFmt w:val="bullet"/>
      <w:lvlText w:val="•"/>
      <w:lvlJc w:val="left"/>
      <w:pPr>
        <w:ind w:left="1069" w:hanging="305"/>
      </w:pPr>
      <w:rPr>
        <w:rFonts w:hint="default"/>
        <w:lang w:val="ru-RU" w:eastAsia="en-US" w:bidi="ar-SA"/>
      </w:rPr>
    </w:lvl>
    <w:lvl w:ilvl="2" w:tplc="B1FCBFF4">
      <w:numFmt w:val="bullet"/>
      <w:lvlText w:val="•"/>
      <w:lvlJc w:val="left"/>
      <w:pPr>
        <w:ind w:left="2039" w:hanging="305"/>
      </w:pPr>
      <w:rPr>
        <w:rFonts w:hint="default"/>
        <w:lang w:val="ru-RU" w:eastAsia="en-US" w:bidi="ar-SA"/>
      </w:rPr>
    </w:lvl>
    <w:lvl w:ilvl="3" w:tplc="9F3A2248">
      <w:numFmt w:val="bullet"/>
      <w:lvlText w:val="•"/>
      <w:lvlJc w:val="left"/>
      <w:pPr>
        <w:ind w:left="3009" w:hanging="305"/>
      </w:pPr>
      <w:rPr>
        <w:rFonts w:hint="default"/>
        <w:lang w:val="ru-RU" w:eastAsia="en-US" w:bidi="ar-SA"/>
      </w:rPr>
    </w:lvl>
    <w:lvl w:ilvl="4" w:tplc="8B9C5CC8">
      <w:numFmt w:val="bullet"/>
      <w:lvlText w:val="•"/>
      <w:lvlJc w:val="left"/>
      <w:pPr>
        <w:ind w:left="3979" w:hanging="305"/>
      </w:pPr>
      <w:rPr>
        <w:rFonts w:hint="default"/>
        <w:lang w:val="ru-RU" w:eastAsia="en-US" w:bidi="ar-SA"/>
      </w:rPr>
    </w:lvl>
    <w:lvl w:ilvl="5" w:tplc="E0081E02">
      <w:numFmt w:val="bullet"/>
      <w:lvlText w:val="•"/>
      <w:lvlJc w:val="left"/>
      <w:pPr>
        <w:ind w:left="4949" w:hanging="305"/>
      </w:pPr>
      <w:rPr>
        <w:rFonts w:hint="default"/>
        <w:lang w:val="ru-RU" w:eastAsia="en-US" w:bidi="ar-SA"/>
      </w:rPr>
    </w:lvl>
    <w:lvl w:ilvl="6" w:tplc="B964CEB8">
      <w:numFmt w:val="bullet"/>
      <w:lvlText w:val="•"/>
      <w:lvlJc w:val="left"/>
      <w:pPr>
        <w:ind w:left="5919" w:hanging="305"/>
      </w:pPr>
      <w:rPr>
        <w:rFonts w:hint="default"/>
        <w:lang w:val="ru-RU" w:eastAsia="en-US" w:bidi="ar-SA"/>
      </w:rPr>
    </w:lvl>
    <w:lvl w:ilvl="7" w:tplc="04A442C0">
      <w:numFmt w:val="bullet"/>
      <w:lvlText w:val="•"/>
      <w:lvlJc w:val="left"/>
      <w:pPr>
        <w:ind w:left="6889" w:hanging="305"/>
      </w:pPr>
      <w:rPr>
        <w:rFonts w:hint="default"/>
        <w:lang w:val="ru-RU" w:eastAsia="en-US" w:bidi="ar-SA"/>
      </w:rPr>
    </w:lvl>
    <w:lvl w:ilvl="8" w:tplc="19BC9E7E">
      <w:numFmt w:val="bullet"/>
      <w:lvlText w:val="•"/>
      <w:lvlJc w:val="left"/>
      <w:pPr>
        <w:ind w:left="7859" w:hanging="305"/>
      </w:pPr>
      <w:rPr>
        <w:rFonts w:hint="default"/>
        <w:lang w:val="ru-RU" w:eastAsia="en-US" w:bidi="ar-SA"/>
      </w:rPr>
    </w:lvl>
  </w:abstractNum>
  <w:abstractNum w:abstractNumId="21" w15:restartNumberingAfterBreak="0">
    <w:nsid w:val="5F5F1188"/>
    <w:multiLevelType w:val="multilevel"/>
    <w:tmpl w:val="5E4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145E8"/>
    <w:multiLevelType w:val="hybridMultilevel"/>
    <w:tmpl w:val="242E5418"/>
    <w:lvl w:ilvl="0" w:tplc="493E4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21493"/>
    <w:multiLevelType w:val="hybridMultilevel"/>
    <w:tmpl w:val="8E4A42B8"/>
    <w:lvl w:ilvl="0" w:tplc="320C6030">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D33D0D"/>
    <w:multiLevelType w:val="hybridMultilevel"/>
    <w:tmpl w:val="A28EB80C"/>
    <w:lvl w:ilvl="0" w:tplc="493E4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BB1EA8"/>
    <w:multiLevelType w:val="hybridMultilevel"/>
    <w:tmpl w:val="0FCE9D66"/>
    <w:lvl w:ilvl="0" w:tplc="02F847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B638F"/>
    <w:multiLevelType w:val="hybridMultilevel"/>
    <w:tmpl w:val="BA82A3DC"/>
    <w:lvl w:ilvl="0" w:tplc="F43A00AE">
      <w:start w:val="1"/>
      <w:numFmt w:val="decimal"/>
      <w:lvlText w:val="%1."/>
      <w:lvlJc w:val="left"/>
      <w:pPr>
        <w:ind w:left="720" w:hanging="360"/>
      </w:pPr>
      <w:rPr>
        <w:rFonts w:hint="default"/>
      </w:rPr>
    </w:lvl>
    <w:lvl w:ilvl="1" w:tplc="CDF8623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B86BA0"/>
    <w:multiLevelType w:val="hybridMultilevel"/>
    <w:tmpl w:val="8500E080"/>
    <w:lvl w:ilvl="0" w:tplc="493E49D6">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307A2"/>
    <w:multiLevelType w:val="hybridMultilevel"/>
    <w:tmpl w:val="287C6DEC"/>
    <w:lvl w:ilvl="0" w:tplc="7A72EAB0">
      <w:start w:val="1"/>
      <w:numFmt w:val="decimal"/>
      <w:lvlText w:val="%1)"/>
      <w:lvlJc w:val="left"/>
      <w:pPr>
        <w:ind w:left="101" w:hanging="305"/>
      </w:pPr>
      <w:rPr>
        <w:rFonts w:ascii="Times New Roman" w:eastAsia="Times New Roman" w:hAnsi="Times New Roman" w:cs="Times New Roman" w:hint="default"/>
        <w:spacing w:val="0"/>
        <w:w w:val="100"/>
        <w:sz w:val="28"/>
        <w:szCs w:val="28"/>
        <w:lang w:val="ru-RU" w:eastAsia="en-US" w:bidi="ar-SA"/>
      </w:rPr>
    </w:lvl>
    <w:lvl w:ilvl="1" w:tplc="EB9A0720">
      <w:numFmt w:val="bullet"/>
      <w:lvlText w:val="•"/>
      <w:lvlJc w:val="left"/>
      <w:pPr>
        <w:ind w:left="1069" w:hanging="305"/>
      </w:pPr>
      <w:rPr>
        <w:rFonts w:hint="default"/>
        <w:lang w:val="ru-RU" w:eastAsia="en-US" w:bidi="ar-SA"/>
      </w:rPr>
    </w:lvl>
    <w:lvl w:ilvl="2" w:tplc="9FF882AC">
      <w:numFmt w:val="bullet"/>
      <w:lvlText w:val="•"/>
      <w:lvlJc w:val="left"/>
      <w:pPr>
        <w:ind w:left="2039" w:hanging="305"/>
      </w:pPr>
      <w:rPr>
        <w:rFonts w:hint="default"/>
        <w:lang w:val="ru-RU" w:eastAsia="en-US" w:bidi="ar-SA"/>
      </w:rPr>
    </w:lvl>
    <w:lvl w:ilvl="3" w:tplc="9D44E5E2">
      <w:numFmt w:val="bullet"/>
      <w:lvlText w:val="•"/>
      <w:lvlJc w:val="left"/>
      <w:pPr>
        <w:ind w:left="3009" w:hanging="305"/>
      </w:pPr>
      <w:rPr>
        <w:rFonts w:hint="default"/>
        <w:lang w:val="ru-RU" w:eastAsia="en-US" w:bidi="ar-SA"/>
      </w:rPr>
    </w:lvl>
    <w:lvl w:ilvl="4" w:tplc="8E18970E">
      <w:numFmt w:val="bullet"/>
      <w:lvlText w:val="•"/>
      <w:lvlJc w:val="left"/>
      <w:pPr>
        <w:ind w:left="3979" w:hanging="305"/>
      </w:pPr>
      <w:rPr>
        <w:rFonts w:hint="default"/>
        <w:lang w:val="ru-RU" w:eastAsia="en-US" w:bidi="ar-SA"/>
      </w:rPr>
    </w:lvl>
    <w:lvl w:ilvl="5" w:tplc="992CAD36">
      <w:numFmt w:val="bullet"/>
      <w:lvlText w:val="•"/>
      <w:lvlJc w:val="left"/>
      <w:pPr>
        <w:ind w:left="4949" w:hanging="305"/>
      </w:pPr>
      <w:rPr>
        <w:rFonts w:hint="default"/>
        <w:lang w:val="ru-RU" w:eastAsia="en-US" w:bidi="ar-SA"/>
      </w:rPr>
    </w:lvl>
    <w:lvl w:ilvl="6" w:tplc="79A2D228">
      <w:numFmt w:val="bullet"/>
      <w:lvlText w:val="•"/>
      <w:lvlJc w:val="left"/>
      <w:pPr>
        <w:ind w:left="5919" w:hanging="305"/>
      </w:pPr>
      <w:rPr>
        <w:rFonts w:hint="default"/>
        <w:lang w:val="ru-RU" w:eastAsia="en-US" w:bidi="ar-SA"/>
      </w:rPr>
    </w:lvl>
    <w:lvl w:ilvl="7" w:tplc="BEB809A0">
      <w:numFmt w:val="bullet"/>
      <w:lvlText w:val="•"/>
      <w:lvlJc w:val="left"/>
      <w:pPr>
        <w:ind w:left="6889" w:hanging="305"/>
      </w:pPr>
      <w:rPr>
        <w:rFonts w:hint="default"/>
        <w:lang w:val="ru-RU" w:eastAsia="en-US" w:bidi="ar-SA"/>
      </w:rPr>
    </w:lvl>
    <w:lvl w:ilvl="8" w:tplc="7B3AD1C6">
      <w:numFmt w:val="bullet"/>
      <w:lvlText w:val="•"/>
      <w:lvlJc w:val="left"/>
      <w:pPr>
        <w:ind w:left="7859" w:hanging="305"/>
      </w:pPr>
      <w:rPr>
        <w:rFonts w:hint="default"/>
        <w:lang w:val="ru-RU" w:eastAsia="en-US" w:bidi="ar-SA"/>
      </w:rPr>
    </w:lvl>
  </w:abstractNum>
  <w:abstractNum w:abstractNumId="29" w15:restartNumberingAfterBreak="0">
    <w:nsid w:val="755A510C"/>
    <w:multiLevelType w:val="hybridMultilevel"/>
    <w:tmpl w:val="45A8AF1A"/>
    <w:lvl w:ilvl="0" w:tplc="B6AC8A04">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DA5B1F"/>
    <w:multiLevelType w:val="hybridMultilevel"/>
    <w:tmpl w:val="7E62EFC6"/>
    <w:lvl w:ilvl="0" w:tplc="0DB88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D43D9"/>
    <w:multiLevelType w:val="hybridMultilevel"/>
    <w:tmpl w:val="4C50F944"/>
    <w:lvl w:ilvl="0" w:tplc="02E0AF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5E3076"/>
    <w:multiLevelType w:val="hybridMultilevel"/>
    <w:tmpl w:val="AA8E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569675">
    <w:abstractNumId w:val="2"/>
  </w:num>
  <w:num w:numId="2" w16cid:durableId="1563980380">
    <w:abstractNumId w:val="26"/>
  </w:num>
  <w:num w:numId="3" w16cid:durableId="895551606">
    <w:abstractNumId w:val="14"/>
  </w:num>
  <w:num w:numId="4" w16cid:durableId="1251163872">
    <w:abstractNumId w:val="24"/>
  </w:num>
  <w:num w:numId="5" w16cid:durableId="1133864923">
    <w:abstractNumId w:val="30"/>
  </w:num>
  <w:num w:numId="6" w16cid:durableId="403338816">
    <w:abstractNumId w:val="15"/>
  </w:num>
  <w:num w:numId="7" w16cid:durableId="1421443028">
    <w:abstractNumId w:val="19"/>
  </w:num>
  <w:num w:numId="8" w16cid:durableId="1117602966">
    <w:abstractNumId w:val="22"/>
  </w:num>
  <w:num w:numId="9" w16cid:durableId="308706244">
    <w:abstractNumId w:val="13"/>
  </w:num>
  <w:num w:numId="10" w16cid:durableId="70124373">
    <w:abstractNumId w:val="25"/>
  </w:num>
  <w:num w:numId="11" w16cid:durableId="170223685">
    <w:abstractNumId w:val="1"/>
  </w:num>
  <w:num w:numId="12" w16cid:durableId="179124599">
    <w:abstractNumId w:val="23"/>
  </w:num>
  <w:num w:numId="13" w16cid:durableId="1931966384">
    <w:abstractNumId w:val="7"/>
  </w:num>
  <w:num w:numId="14" w16cid:durableId="155657581">
    <w:abstractNumId w:val="6"/>
  </w:num>
  <w:num w:numId="15" w16cid:durableId="362754865">
    <w:abstractNumId w:val="9"/>
  </w:num>
  <w:num w:numId="16" w16cid:durableId="1748066500">
    <w:abstractNumId w:val="0"/>
  </w:num>
  <w:num w:numId="17" w16cid:durableId="496580192">
    <w:abstractNumId w:val="27"/>
  </w:num>
  <w:num w:numId="18" w16cid:durableId="1453790131">
    <w:abstractNumId w:val="18"/>
  </w:num>
  <w:num w:numId="19" w16cid:durableId="245116427">
    <w:abstractNumId w:val="32"/>
  </w:num>
  <w:num w:numId="20" w16cid:durableId="352993868">
    <w:abstractNumId w:val="10"/>
  </w:num>
  <w:num w:numId="21" w16cid:durableId="111019975">
    <w:abstractNumId w:val="16"/>
  </w:num>
  <w:num w:numId="22" w16cid:durableId="1687708806">
    <w:abstractNumId w:val="17"/>
  </w:num>
  <w:num w:numId="23" w16cid:durableId="130363732">
    <w:abstractNumId w:val="20"/>
  </w:num>
  <w:num w:numId="24" w16cid:durableId="1551189060">
    <w:abstractNumId w:val="28"/>
  </w:num>
  <w:num w:numId="25" w16cid:durableId="1850750643">
    <w:abstractNumId w:val="8"/>
  </w:num>
  <w:num w:numId="26" w16cid:durableId="1433698244">
    <w:abstractNumId w:val="5"/>
  </w:num>
  <w:num w:numId="27" w16cid:durableId="1065570972">
    <w:abstractNumId w:val="4"/>
  </w:num>
  <w:num w:numId="28" w16cid:durableId="718356805">
    <w:abstractNumId w:val="12"/>
  </w:num>
  <w:num w:numId="29" w16cid:durableId="978340941">
    <w:abstractNumId w:val="11"/>
  </w:num>
  <w:num w:numId="30" w16cid:durableId="1080370966">
    <w:abstractNumId w:val="21"/>
  </w:num>
  <w:num w:numId="31" w16cid:durableId="2125616317">
    <w:abstractNumId w:val="3"/>
  </w:num>
  <w:num w:numId="32" w16cid:durableId="77560997">
    <w:abstractNumId w:val="29"/>
  </w:num>
  <w:num w:numId="33" w16cid:durableId="9817322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5E"/>
    <w:rsid w:val="00000FF7"/>
    <w:rsid w:val="000228E4"/>
    <w:rsid w:val="00071ED8"/>
    <w:rsid w:val="00091D32"/>
    <w:rsid w:val="000B2855"/>
    <w:rsid w:val="000E4038"/>
    <w:rsid w:val="000E410B"/>
    <w:rsid w:val="00123B4C"/>
    <w:rsid w:val="0014727E"/>
    <w:rsid w:val="001521DE"/>
    <w:rsid w:val="00167446"/>
    <w:rsid w:val="00172DE4"/>
    <w:rsid w:val="001964EF"/>
    <w:rsid w:val="0019730E"/>
    <w:rsid w:val="001B2CBA"/>
    <w:rsid w:val="001D5F17"/>
    <w:rsid w:val="001F14A9"/>
    <w:rsid w:val="001F42F5"/>
    <w:rsid w:val="002013DE"/>
    <w:rsid w:val="002055EC"/>
    <w:rsid w:val="00217220"/>
    <w:rsid w:val="002231F1"/>
    <w:rsid w:val="00225602"/>
    <w:rsid w:val="00226516"/>
    <w:rsid w:val="00242B37"/>
    <w:rsid w:val="00244E7A"/>
    <w:rsid w:val="002553FC"/>
    <w:rsid w:val="002816DF"/>
    <w:rsid w:val="00284C8D"/>
    <w:rsid w:val="00290515"/>
    <w:rsid w:val="0029567D"/>
    <w:rsid w:val="002A5E8D"/>
    <w:rsid w:val="002B57BD"/>
    <w:rsid w:val="002C2D71"/>
    <w:rsid w:val="002E1886"/>
    <w:rsid w:val="00306562"/>
    <w:rsid w:val="0032280C"/>
    <w:rsid w:val="003273D9"/>
    <w:rsid w:val="0033666F"/>
    <w:rsid w:val="0035231E"/>
    <w:rsid w:val="00374A1E"/>
    <w:rsid w:val="003B05DD"/>
    <w:rsid w:val="003C77EB"/>
    <w:rsid w:val="003D061A"/>
    <w:rsid w:val="00404AB6"/>
    <w:rsid w:val="00406C4E"/>
    <w:rsid w:val="00410A5E"/>
    <w:rsid w:val="004666AF"/>
    <w:rsid w:val="00486B8A"/>
    <w:rsid w:val="004B1609"/>
    <w:rsid w:val="004C1769"/>
    <w:rsid w:val="004F3542"/>
    <w:rsid w:val="00503323"/>
    <w:rsid w:val="00512DE6"/>
    <w:rsid w:val="00514775"/>
    <w:rsid w:val="005357FD"/>
    <w:rsid w:val="0053757E"/>
    <w:rsid w:val="00543949"/>
    <w:rsid w:val="00543E6D"/>
    <w:rsid w:val="00545E5B"/>
    <w:rsid w:val="005502D0"/>
    <w:rsid w:val="005548DC"/>
    <w:rsid w:val="00566B91"/>
    <w:rsid w:val="00585036"/>
    <w:rsid w:val="00591B96"/>
    <w:rsid w:val="00611275"/>
    <w:rsid w:val="00612B0B"/>
    <w:rsid w:val="00635A09"/>
    <w:rsid w:val="0064164A"/>
    <w:rsid w:val="006468C2"/>
    <w:rsid w:val="00654F5E"/>
    <w:rsid w:val="0067180D"/>
    <w:rsid w:val="0069602D"/>
    <w:rsid w:val="006C3B52"/>
    <w:rsid w:val="006F7C7D"/>
    <w:rsid w:val="0077080F"/>
    <w:rsid w:val="00774E5F"/>
    <w:rsid w:val="00780C92"/>
    <w:rsid w:val="007A5766"/>
    <w:rsid w:val="007B0FCF"/>
    <w:rsid w:val="007E1D96"/>
    <w:rsid w:val="007F45C1"/>
    <w:rsid w:val="0080136D"/>
    <w:rsid w:val="008113DF"/>
    <w:rsid w:val="00836090"/>
    <w:rsid w:val="008372D4"/>
    <w:rsid w:val="008421D2"/>
    <w:rsid w:val="00856022"/>
    <w:rsid w:val="00870193"/>
    <w:rsid w:val="00886DD4"/>
    <w:rsid w:val="008A2C19"/>
    <w:rsid w:val="008B7C2D"/>
    <w:rsid w:val="008C1307"/>
    <w:rsid w:val="008E362C"/>
    <w:rsid w:val="008F0C02"/>
    <w:rsid w:val="00910E68"/>
    <w:rsid w:val="009349FB"/>
    <w:rsid w:val="00941575"/>
    <w:rsid w:val="00953726"/>
    <w:rsid w:val="0095453F"/>
    <w:rsid w:val="009B62BC"/>
    <w:rsid w:val="009E396B"/>
    <w:rsid w:val="009F06B5"/>
    <w:rsid w:val="009F29AB"/>
    <w:rsid w:val="00A172F0"/>
    <w:rsid w:val="00A365EC"/>
    <w:rsid w:val="00A45599"/>
    <w:rsid w:val="00A57A8D"/>
    <w:rsid w:val="00A85B2A"/>
    <w:rsid w:val="00A91F44"/>
    <w:rsid w:val="00AA1B36"/>
    <w:rsid w:val="00AA6D5F"/>
    <w:rsid w:val="00AD60D6"/>
    <w:rsid w:val="00AD7290"/>
    <w:rsid w:val="00AF7782"/>
    <w:rsid w:val="00B04181"/>
    <w:rsid w:val="00B117C1"/>
    <w:rsid w:val="00B15970"/>
    <w:rsid w:val="00B20F60"/>
    <w:rsid w:val="00B269C6"/>
    <w:rsid w:val="00B31786"/>
    <w:rsid w:val="00B51363"/>
    <w:rsid w:val="00B74D4C"/>
    <w:rsid w:val="00BA4B13"/>
    <w:rsid w:val="00BA4DB5"/>
    <w:rsid w:val="00BA4F94"/>
    <w:rsid w:val="00BA732A"/>
    <w:rsid w:val="00BB7EAD"/>
    <w:rsid w:val="00BD1BB1"/>
    <w:rsid w:val="00BD30C8"/>
    <w:rsid w:val="00BF4AC3"/>
    <w:rsid w:val="00C04650"/>
    <w:rsid w:val="00C056A4"/>
    <w:rsid w:val="00C44490"/>
    <w:rsid w:val="00C63DDC"/>
    <w:rsid w:val="00C72EFA"/>
    <w:rsid w:val="00CA0D7D"/>
    <w:rsid w:val="00CA7745"/>
    <w:rsid w:val="00CE7833"/>
    <w:rsid w:val="00D05B8C"/>
    <w:rsid w:val="00D05BB5"/>
    <w:rsid w:val="00D301BA"/>
    <w:rsid w:val="00D337C7"/>
    <w:rsid w:val="00D34865"/>
    <w:rsid w:val="00D41E30"/>
    <w:rsid w:val="00D438A9"/>
    <w:rsid w:val="00D84994"/>
    <w:rsid w:val="00D90A38"/>
    <w:rsid w:val="00D910AB"/>
    <w:rsid w:val="00DA242A"/>
    <w:rsid w:val="00DA3C02"/>
    <w:rsid w:val="00DB2C54"/>
    <w:rsid w:val="00DF7C3D"/>
    <w:rsid w:val="00E12948"/>
    <w:rsid w:val="00E325AE"/>
    <w:rsid w:val="00E42765"/>
    <w:rsid w:val="00E6138F"/>
    <w:rsid w:val="00E73117"/>
    <w:rsid w:val="00E73EA5"/>
    <w:rsid w:val="00EF0A0F"/>
    <w:rsid w:val="00EF60FA"/>
    <w:rsid w:val="00F1731B"/>
    <w:rsid w:val="00F2372B"/>
    <w:rsid w:val="00F36159"/>
    <w:rsid w:val="00F443EE"/>
    <w:rsid w:val="00F60E9B"/>
    <w:rsid w:val="00F72407"/>
    <w:rsid w:val="00F914C4"/>
    <w:rsid w:val="00FB5C62"/>
    <w:rsid w:val="00FD0B41"/>
    <w:rsid w:val="00FF6156"/>
    <w:rsid w:val="00FF66F7"/>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2645"/>
  <w15:chartTrackingRefBased/>
  <w15:docId w15:val="{6F2433C4-2992-B14B-8469-3EECC5CD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5E"/>
    <w:pPr>
      <w:widowControl w:val="0"/>
      <w:autoSpaceDE w:val="0"/>
      <w:autoSpaceDN w:val="0"/>
    </w:pPr>
    <w:rPr>
      <w:rFonts w:ascii="Times New Roman" w:eastAsia="Times New Roman" w:hAnsi="Times New Roman" w:cs="Times New Roman"/>
      <w:kern w:val="0"/>
      <w:sz w:val="22"/>
      <w:szCs w:val="22"/>
      <w:lang w:val="ru-RU"/>
      <w14:ligatures w14:val="none"/>
    </w:rPr>
  </w:style>
  <w:style w:type="paragraph" w:styleId="Heading1">
    <w:name w:val="heading 1"/>
    <w:basedOn w:val="Normal"/>
    <w:link w:val="Heading1Char"/>
    <w:uiPriority w:val="9"/>
    <w:qFormat/>
    <w:rsid w:val="00410A5E"/>
    <w:pPr>
      <w:ind w:left="101"/>
      <w:outlineLvl w:val="0"/>
    </w:pPr>
    <w:rPr>
      <w:b/>
      <w:bCs/>
      <w:sz w:val="28"/>
      <w:szCs w:val="28"/>
    </w:rPr>
  </w:style>
  <w:style w:type="paragraph" w:styleId="Heading3">
    <w:name w:val="heading 3"/>
    <w:basedOn w:val="Normal"/>
    <w:next w:val="Normal"/>
    <w:link w:val="Heading3Char"/>
    <w:qFormat/>
    <w:rsid w:val="009F06B5"/>
    <w:pPr>
      <w:keepNext/>
      <w:widowControl/>
      <w:autoSpaceDE/>
      <w:autoSpaceDN/>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5E"/>
    <w:rPr>
      <w:rFonts w:ascii="Times New Roman" w:eastAsia="Times New Roman" w:hAnsi="Times New Roman" w:cs="Times New Roman"/>
      <w:b/>
      <w:bCs/>
      <w:kern w:val="0"/>
      <w:sz w:val="28"/>
      <w:szCs w:val="28"/>
      <w:lang w:val="ru-RU"/>
      <w14:ligatures w14:val="none"/>
    </w:rPr>
  </w:style>
  <w:style w:type="paragraph" w:styleId="BodyText">
    <w:name w:val="Body Text"/>
    <w:basedOn w:val="Normal"/>
    <w:link w:val="BodyTextChar"/>
    <w:uiPriority w:val="1"/>
    <w:qFormat/>
    <w:rsid w:val="00410A5E"/>
    <w:pPr>
      <w:ind w:left="101" w:firstLine="707"/>
      <w:jc w:val="both"/>
    </w:pPr>
    <w:rPr>
      <w:sz w:val="28"/>
      <w:szCs w:val="28"/>
    </w:rPr>
  </w:style>
  <w:style w:type="character" w:customStyle="1" w:styleId="BodyTextChar">
    <w:name w:val="Body Text Char"/>
    <w:basedOn w:val="DefaultParagraphFont"/>
    <w:link w:val="BodyText"/>
    <w:uiPriority w:val="1"/>
    <w:rsid w:val="00410A5E"/>
    <w:rPr>
      <w:rFonts w:ascii="Times New Roman" w:eastAsia="Times New Roman" w:hAnsi="Times New Roman" w:cs="Times New Roman"/>
      <w:kern w:val="0"/>
      <w:sz w:val="28"/>
      <w:szCs w:val="28"/>
      <w:lang w:val="ru-RU"/>
      <w14:ligatures w14:val="none"/>
    </w:rPr>
  </w:style>
  <w:style w:type="paragraph" w:styleId="Header">
    <w:name w:val="header"/>
    <w:basedOn w:val="Normal"/>
    <w:link w:val="HeaderChar"/>
    <w:uiPriority w:val="99"/>
    <w:unhideWhenUsed/>
    <w:rsid w:val="00410A5E"/>
    <w:pPr>
      <w:tabs>
        <w:tab w:val="center" w:pos="4513"/>
        <w:tab w:val="right" w:pos="9026"/>
      </w:tabs>
    </w:pPr>
  </w:style>
  <w:style w:type="character" w:customStyle="1" w:styleId="HeaderChar">
    <w:name w:val="Header Char"/>
    <w:basedOn w:val="DefaultParagraphFont"/>
    <w:link w:val="Header"/>
    <w:uiPriority w:val="99"/>
    <w:rsid w:val="00410A5E"/>
    <w:rPr>
      <w:rFonts w:ascii="Times New Roman" w:eastAsia="Times New Roman" w:hAnsi="Times New Roman" w:cs="Times New Roman"/>
      <w:kern w:val="0"/>
      <w:sz w:val="22"/>
      <w:szCs w:val="22"/>
      <w:lang w:val="ru-RU"/>
      <w14:ligatures w14:val="none"/>
    </w:rPr>
  </w:style>
  <w:style w:type="paragraph" w:styleId="Footer">
    <w:name w:val="footer"/>
    <w:basedOn w:val="Normal"/>
    <w:link w:val="FooterChar"/>
    <w:uiPriority w:val="99"/>
    <w:unhideWhenUsed/>
    <w:rsid w:val="00410A5E"/>
    <w:pPr>
      <w:tabs>
        <w:tab w:val="center" w:pos="4513"/>
        <w:tab w:val="right" w:pos="9026"/>
      </w:tabs>
    </w:pPr>
  </w:style>
  <w:style w:type="character" w:customStyle="1" w:styleId="FooterChar">
    <w:name w:val="Footer Char"/>
    <w:basedOn w:val="DefaultParagraphFont"/>
    <w:link w:val="Footer"/>
    <w:uiPriority w:val="99"/>
    <w:rsid w:val="00410A5E"/>
    <w:rPr>
      <w:rFonts w:ascii="Times New Roman" w:eastAsia="Times New Roman" w:hAnsi="Times New Roman" w:cs="Times New Roman"/>
      <w:kern w:val="0"/>
      <w:sz w:val="22"/>
      <w:szCs w:val="22"/>
      <w:lang w:val="ru-RU"/>
      <w14:ligatures w14:val="none"/>
    </w:rPr>
  </w:style>
  <w:style w:type="character" w:styleId="PageNumber">
    <w:name w:val="page number"/>
    <w:basedOn w:val="DefaultParagraphFont"/>
    <w:uiPriority w:val="99"/>
    <w:semiHidden/>
    <w:unhideWhenUsed/>
    <w:rsid w:val="00410A5E"/>
  </w:style>
  <w:style w:type="paragraph" w:styleId="ListParagraph">
    <w:name w:val="List Paragraph"/>
    <w:basedOn w:val="Normal"/>
    <w:uiPriority w:val="34"/>
    <w:qFormat/>
    <w:rsid w:val="00FD0B41"/>
    <w:pPr>
      <w:widowControl/>
      <w:autoSpaceDE/>
      <w:autoSpaceDN/>
      <w:spacing w:after="160" w:line="259" w:lineRule="auto"/>
      <w:ind w:left="720"/>
      <w:contextualSpacing/>
      <w:jc w:val="both"/>
    </w:pPr>
    <w:rPr>
      <w:rFonts w:asciiTheme="minorHAnsi" w:eastAsia="SimSun" w:hAnsiTheme="minorHAnsi" w:cstheme="minorBidi"/>
      <w:lang w:val="en-US"/>
    </w:rPr>
  </w:style>
  <w:style w:type="table" w:styleId="TableGrid">
    <w:name w:val="Table Grid"/>
    <w:basedOn w:val="TableNormal"/>
    <w:uiPriority w:val="39"/>
    <w:rsid w:val="00FD0B41"/>
    <w:pPr>
      <w:spacing w:after="160" w:line="259" w:lineRule="auto"/>
      <w:jc w:val="both"/>
    </w:pPr>
    <w:rPr>
      <w:rFonts w:eastAsia="SimSu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D0B41"/>
    <w:pPr>
      <w:widowControl w:val="0"/>
      <w:autoSpaceDE w:val="0"/>
      <w:autoSpaceDN w:val="0"/>
      <w:adjustRightInd w:val="0"/>
      <w:spacing w:after="160" w:line="259" w:lineRule="auto"/>
      <w:jc w:val="both"/>
    </w:pPr>
    <w:rPr>
      <w:rFonts w:ascii="Courier New" w:eastAsiaTheme="minorEastAsia" w:hAnsi="Courier New" w:cs="Courier New"/>
      <w:kern w:val="0"/>
      <w:sz w:val="20"/>
      <w:szCs w:val="20"/>
      <w:lang w:val="ru-RU" w:eastAsia="ru-RU"/>
      <w14:ligatures w14:val="none"/>
    </w:rPr>
  </w:style>
  <w:style w:type="character" w:styleId="Hyperlink">
    <w:name w:val="Hyperlink"/>
    <w:basedOn w:val="DefaultParagraphFont"/>
    <w:uiPriority w:val="99"/>
    <w:unhideWhenUsed/>
    <w:rsid w:val="00DF7C3D"/>
    <w:rPr>
      <w:color w:val="0563C1" w:themeColor="hyperlink"/>
      <w:u w:val="single"/>
    </w:rPr>
  </w:style>
  <w:style w:type="character" w:styleId="UnresolvedMention">
    <w:name w:val="Unresolved Mention"/>
    <w:basedOn w:val="DefaultParagraphFont"/>
    <w:uiPriority w:val="99"/>
    <w:semiHidden/>
    <w:unhideWhenUsed/>
    <w:rsid w:val="00DF7C3D"/>
    <w:rPr>
      <w:color w:val="605E5C"/>
      <w:shd w:val="clear" w:color="auto" w:fill="E1DFDD"/>
    </w:rPr>
  </w:style>
  <w:style w:type="character" w:styleId="FollowedHyperlink">
    <w:name w:val="FollowedHyperlink"/>
    <w:basedOn w:val="DefaultParagraphFont"/>
    <w:uiPriority w:val="99"/>
    <w:semiHidden/>
    <w:unhideWhenUsed/>
    <w:rsid w:val="004666AF"/>
    <w:rPr>
      <w:color w:val="954F72" w:themeColor="followedHyperlink"/>
      <w:u w:val="single"/>
    </w:rPr>
  </w:style>
  <w:style w:type="paragraph" w:styleId="FootnoteText">
    <w:name w:val="footnote text"/>
    <w:basedOn w:val="Normal"/>
    <w:link w:val="FootnoteTextChar"/>
    <w:uiPriority w:val="99"/>
    <w:semiHidden/>
    <w:unhideWhenUsed/>
    <w:rsid w:val="009F29AB"/>
    <w:rPr>
      <w:sz w:val="20"/>
      <w:szCs w:val="20"/>
    </w:rPr>
  </w:style>
  <w:style w:type="character" w:customStyle="1" w:styleId="FootnoteTextChar">
    <w:name w:val="Footnote Text Char"/>
    <w:basedOn w:val="DefaultParagraphFont"/>
    <w:link w:val="FootnoteText"/>
    <w:uiPriority w:val="99"/>
    <w:semiHidden/>
    <w:rsid w:val="009F29AB"/>
    <w:rPr>
      <w:rFonts w:ascii="Times New Roman" w:eastAsia="Times New Roman" w:hAnsi="Times New Roman" w:cs="Times New Roman"/>
      <w:kern w:val="0"/>
      <w:sz w:val="20"/>
      <w:szCs w:val="20"/>
      <w:lang w:val="ru-RU"/>
      <w14:ligatures w14:val="none"/>
    </w:rPr>
  </w:style>
  <w:style w:type="character" w:styleId="FootnoteReference">
    <w:name w:val="footnote reference"/>
    <w:basedOn w:val="DefaultParagraphFont"/>
    <w:uiPriority w:val="99"/>
    <w:semiHidden/>
    <w:unhideWhenUsed/>
    <w:rsid w:val="009F29AB"/>
    <w:rPr>
      <w:vertAlign w:val="superscript"/>
    </w:rPr>
  </w:style>
  <w:style w:type="paragraph" w:styleId="BalloonText">
    <w:name w:val="Balloon Text"/>
    <w:basedOn w:val="Normal"/>
    <w:link w:val="BalloonTextChar"/>
    <w:semiHidden/>
    <w:rsid w:val="00486B8A"/>
    <w:pPr>
      <w:widowControl/>
      <w:autoSpaceDE/>
      <w:autoSpaceDN/>
      <w:jc w:val="both"/>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486B8A"/>
    <w:rPr>
      <w:rFonts w:ascii="Tahoma" w:eastAsia="Times New Roman" w:hAnsi="Tahoma" w:cs="Times New Roman"/>
      <w:kern w:val="0"/>
      <w:sz w:val="16"/>
      <w:szCs w:val="16"/>
      <w:lang w:val="x-none" w:eastAsia="x-none"/>
      <w14:ligatures w14:val="none"/>
    </w:rPr>
  </w:style>
  <w:style w:type="character" w:customStyle="1" w:styleId="Heading3Char">
    <w:name w:val="Heading 3 Char"/>
    <w:basedOn w:val="DefaultParagraphFont"/>
    <w:link w:val="Heading3"/>
    <w:rsid w:val="009F06B5"/>
    <w:rPr>
      <w:rFonts w:ascii="Arial" w:eastAsia="Times New Roman" w:hAnsi="Arial" w:cs="Times New Roman"/>
      <w:b/>
      <w:bCs/>
      <w:kern w:val="0"/>
      <w:sz w:val="26"/>
      <w:szCs w:val="26"/>
      <w:lang w:val="x-none" w:eastAsia="x-none"/>
      <w14:ligatures w14:val="none"/>
    </w:rPr>
  </w:style>
  <w:style w:type="paragraph" w:customStyle="1" w:styleId="Default">
    <w:name w:val="Default"/>
    <w:rsid w:val="00CA0D7D"/>
    <w:pPr>
      <w:autoSpaceDE w:val="0"/>
      <w:autoSpaceDN w:val="0"/>
      <w:adjustRightInd w:val="0"/>
    </w:pPr>
    <w:rPr>
      <w:rFonts w:ascii="Arial" w:eastAsia="SimSun" w:hAnsi="Arial" w:cs="Arial"/>
      <w:color w:val="000000"/>
      <w:kern w:val="0"/>
      <w:lang w:val="ru-RU"/>
      <w14:ligatures w14:val="none"/>
    </w:rPr>
  </w:style>
  <w:style w:type="paragraph" w:styleId="TOC1">
    <w:name w:val="toc 1"/>
    <w:basedOn w:val="Normal"/>
    <w:next w:val="Normal"/>
    <w:autoRedefine/>
    <w:uiPriority w:val="39"/>
    <w:unhideWhenUsed/>
    <w:rsid w:val="00F443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alfund.org/media/7503/ccm_countrycoordinatingmechanism_policy_ru.pdf" TargetMode="External"/><Relationship Id="rId13" Type="http://schemas.openxmlformats.org/officeDocument/2006/relationships/hyperlink" Target="https://www.theglobalfund.org/media/9586/core_codeofethicalconductforccmmembers_policy_ru.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globalfund.org/media/9586/core_codeofethicalconductforccmmembers_policy_ru.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globalfund.csod.com/client/theglobalfund/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heglobalfund.org/media/7503/ccm_countrycoordinatingmechanism_policy_ru.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heglobalfund.org/media/9586/core_codeofethicalconductforccmmembers_policy_ru.pdf"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F596-EE71-AB40-AE20-86C510D6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21</Pages>
  <Words>9759</Words>
  <Characters>55628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Katasonova</dc:creator>
  <cp:keywords/>
  <dc:description/>
  <cp:lastModifiedBy>Anna Katasonova</cp:lastModifiedBy>
  <cp:revision>178</cp:revision>
  <dcterms:created xsi:type="dcterms:W3CDTF">2024-03-05T21:55:00Z</dcterms:created>
  <dcterms:modified xsi:type="dcterms:W3CDTF">2024-03-06T01:29:00Z</dcterms:modified>
</cp:coreProperties>
</file>