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2dcdb" w:val="clear"/>
        <w:tabs>
          <w:tab w:val="center" w:leader="none" w:pos="4677"/>
        </w:tabs>
        <w:spacing w:after="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 </w:t>
        <w:tab/>
        <w:t xml:space="preserve">Повестка заседания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Комитета по борьбе с ВИЧ/СПИДом,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туберкулезом и малярией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28 мая 2024 г.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Конференц-зал «Prime» отеля «Европа»                        г. Бишкек       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2.0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126"/>
        <w:gridCol w:w="7195"/>
        <w:tblGridChange w:id="0">
          <w:tblGrid>
            <w:gridCol w:w="851"/>
            <w:gridCol w:w="2126"/>
            <w:gridCol w:w="7195"/>
          </w:tblGrid>
        </w:tblGridChange>
      </w:tblGrid>
      <w:tr>
        <w:trPr>
          <w:cantSplit w:val="0"/>
          <w:trHeight w:val="8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10.00 – 10.10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Вступительная речь Председателя Правления Комитета по ВИЧ и ТБ КСОЗ г-жи Арыкбаевой Б.К.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10.10 – 10.40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Рассмотрение и одобрение кандидатуры внешнего эксперта для организации проведения досрочных выборов для замещения вакантных позиций в составе Комитета.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Докладчик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 – Секретариат Комитета по ВИЧ и ТБ КСОЗ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10.40 – 11.15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Повторное (формальное) согласование ЦРЗиМТ в качестве суб- реципиента ПРООН /основного получателя по проекту «Эффективный контроль за ВИЧ и туберкулёзом в Кыргызской Республике» на 2024–2026 годы.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Докладчик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 – Директор ЦРЗиМТ г-н Парханов З.А.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  </w:t>
      </w:r>
    </w:p>
    <w:sectPr>
      <w:pgSz w:h="16838" w:w="11906" w:orient="portrait"/>
      <w:pgMar w:bottom="993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F827B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24A13"/>
    <w:pPr>
      <w:ind w:left="720"/>
      <w:contextualSpacing w:val="1"/>
    </w:pPr>
  </w:style>
  <w:style w:type="paragraph" w:styleId="m-8565057434932382532gmail-msolistparagraph" w:customStyle="1">
    <w:name w:val="m_-8565057434932382532gmail-msolistparagraph"/>
    <w:basedOn w:val="a"/>
    <w:rsid w:val="00524A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converted-space" w:customStyle="1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 w:val="1"/>
    <w:unhideWhenUsed w:val="1"/>
    <w:rsid w:val="00857E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857E4C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0"/>
    <w:link w:val="1"/>
    <w:uiPriority w:val="9"/>
    <w:rsid w:val="00F827B8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 w:val="1"/>
    <w:rsid w:val="00F827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 w:val="1"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 w:val="1"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7F694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gnt1r6fuziRIaI/pr4VKZkWcA==">CgMxLjA4AHIhMUpUa2JKSW5pdFgyQkNFNnRfdmpWUmZNYUNUU0MxNkkt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2022-09-12T11:09:00Z</dcterms:created>
  <dc:creator>Администратор</dc:creator>
</cp:coreProperties>
</file>