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DA893" w14:textId="471FEB1A" w:rsidR="003A14AD" w:rsidRPr="003A14AD" w:rsidRDefault="00056FFA" w:rsidP="003A14A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n-US" w:eastAsia="ru-RU"/>
        </w:rPr>
      </w:pPr>
      <w:r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A14AD">
        <w:rPr>
          <w:rFonts w:ascii="Calibri" w:eastAsia="Times New Roman" w:hAnsi="Calibri" w:cs="Calibri"/>
          <w:b/>
          <w:sz w:val="24"/>
          <w:szCs w:val="24"/>
          <w:lang w:val="en-US" w:eastAsia="ru-RU"/>
        </w:rPr>
        <w:tab/>
      </w:r>
      <w:r w:rsidR="003A14AD">
        <w:rPr>
          <w:rFonts w:ascii="Calibri" w:eastAsia="Times New Roman" w:hAnsi="Calibri" w:cs="Calibri"/>
          <w:b/>
          <w:sz w:val="24"/>
          <w:szCs w:val="24"/>
          <w:lang w:val="en-US" w:eastAsia="ru-RU"/>
        </w:rPr>
        <w:tab/>
      </w:r>
      <w:r w:rsidR="003A14AD">
        <w:rPr>
          <w:rFonts w:ascii="Calibri" w:eastAsia="Times New Roman" w:hAnsi="Calibri" w:cs="Calibri"/>
          <w:b/>
          <w:sz w:val="24"/>
          <w:szCs w:val="24"/>
          <w:lang w:val="en-US" w:eastAsia="ru-RU"/>
        </w:rPr>
        <w:tab/>
      </w:r>
      <w:r w:rsidR="003A14AD">
        <w:rPr>
          <w:rFonts w:ascii="Calibri" w:eastAsia="Times New Roman" w:hAnsi="Calibri" w:cs="Calibri"/>
          <w:b/>
          <w:sz w:val="24"/>
          <w:szCs w:val="24"/>
          <w:lang w:val="en-US" w:eastAsia="ru-RU"/>
        </w:rPr>
        <w:tab/>
      </w:r>
      <w:r w:rsidR="003A14AD">
        <w:rPr>
          <w:rFonts w:ascii="Calibri" w:eastAsia="Times New Roman" w:hAnsi="Calibri" w:cs="Calibri"/>
          <w:b/>
          <w:sz w:val="24"/>
          <w:szCs w:val="24"/>
          <w:lang w:val="en-US" w:eastAsia="ru-RU"/>
        </w:rPr>
        <w:tab/>
      </w:r>
      <w:r w:rsidR="003A14AD">
        <w:rPr>
          <w:rFonts w:ascii="Calibri" w:eastAsia="Times New Roman" w:hAnsi="Calibri" w:cs="Calibri"/>
          <w:b/>
          <w:sz w:val="24"/>
          <w:szCs w:val="24"/>
          <w:lang w:val="en-US" w:eastAsia="ru-RU"/>
        </w:rPr>
        <w:tab/>
      </w:r>
      <w:r w:rsidR="003A14AD">
        <w:rPr>
          <w:rFonts w:ascii="Calibri" w:eastAsia="Times New Roman" w:hAnsi="Calibri" w:cs="Calibri"/>
          <w:b/>
          <w:sz w:val="24"/>
          <w:szCs w:val="24"/>
          <w:lang w:val="en-US" w:eastAsia="ru-RU"/>
        </w:rPr>
        <w:tab/>
      </w:r>
      <w:r w:rsidR="003A14AD">
        <w:rPr>
          <w:rFonts w:ascii="Calibri" w:eastAsia="Times New Roman" w:hAnsi="Calibri" w:cs="Calibri"/>
          <w:b/>
          <w:sz w:val="24"/>
          <w:szCs w:val="24"/>
          <w:lang w:val="en-US" w:eastAsia="ru-RU"/>
        </w:rPr>
        <w:tab/>
      </w:r>
    </w:p>
    <w:p w14:paraId="628914FF" w14:textId="77777777" w:rsidR="003A14AD" w:rsidRPr="003A14AD" w:rsidRDefault="003A14AD" w:rsidP="003A14A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n-US" w:eastAsia="ru-RU"/>
        </w:rPr>
      </w:pPr>
    </w:p>
    <w:p w14:paraId="3FF775BF" w14:textId="77777777" w:rsidR="003A14AD" w:rsidRPr="003A14AD" w:rsidRDefault="003A14AD" w:rsidP="003A14AD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n-US" w:eastAsia="ru-RU"/>
        </w:rPr>
      </w:pPr>
      <w:r w:rsidRPr="003A14AD">
        <w:rPr>
          <w:rFonts w:ascii="Calibri" w:eastAsia="Times New Roman" w:hAnsi="Calibri" w:cs="Calibri"/>
          <w:b/>
          <w:sz w:val="24"/>
          <w:szCs w:val="24"/>
          <w:lang w:val="en-US" w:eastAsia="ru-RU"/>
        </w:rPr>
        <w:t xml:space="preserve">           </w:t>
      </w:r>
    </w:p>
    <w:p w14:paraId="136CE493" w14:textId="77777777" w:rsidR="003A14AD" w:rsidRPr="003A14AD" w:rsidRDefault="003A14AD" w:rsidP="003A14A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 w:eastAsia="ru-RU"/>
        </w:rPr>
      </w:pPr>
    </w:p>
    <w:tbl>
      <w:tblPr>
        <w:tblW w:w="990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326"/>
        <w:gridCol w:w="4574"/>
      </w:tblGrid>
      <w:tr w:rsidR="003A14AD" w:rsidRPr="003A14AD" w14:paraId="1772E423" w14:textId="77777777" w:rsidTr="00192AD6">
        <w:trPr>
          <w:trHeight w:val="459"/>
        </w:trPr>
        <w:tc>
          <w:tcPr>
            <w:tcW w:w="9900" w:type="dxa"/>
            <w:gridSpan w:val="2"/>
            <w:shd w:val="clear" w:color="auto" w:fill="F3F3F3"/>
          </w:tcPr>
          <w:p w14:paraId="53899A1E" w14:textId="77777777" w:rsidR="003A14AD" w:rsidRPr="003A14AD" w:rsidRDefault="0079784F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  <w:lang w:val="en-US" w:eastAsia="ru-RU"/>
              </w:rPr>
              <w:t>T</w:t>
            </w:r>
            <w:proofErr w:type="spellStart"/>
            <w:r w:rsidRPr="009231D0"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  <w:t>ехническое</w:t>
            </w:r>
            <w:proofErr w:type="spellEnd"/>
            <w:r w:rsidRPr="009231D0">
              <w:rPr>
                <w:rFonts w:ascii="Calibri" w:eastAsia="Times New Roman" w:hAnsi="Calibri" w:cs="Calibri"/>
                <w:b/>
                <w:sz w:val="28"/>
                <w:szCs w:val="28"/>
                <w:lang w:eastAsia="ru-RU"/>
              </w:rPr>
              <w:t xml:space="preserve"> задание</w:t>
            </w:r>
          </w:p>
          <w:p w14:paraId="60EA4C02" w14:textId="10AF24B4" w:rsidR="003A14AD" w:rsidRPr="003A14AD" w:rsidRDefault="00CE594E" w:rsidP="00E03C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Финансовый эксперт</w:t>
            </w:r>
            <w:r w:rsidRPr="00CE594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по подготовке </w:t>
            </w:r>
            <w:r w:rsidR="00E03C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финансовых расчетов </w:t>
            </w:r>
            <w:r w:rsidRPr="00CE594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Плана действий по преодолению дефицита финансирования  Национальных программ по ВИЧ и ТБ в Кыргызской Республике на 2019- 2020 гг.</w:t>
            </w:r>
          </w:p>
        </w:tc>
      </w:tr>
      <w:tr w:rsidR="003A14AD" w:rsidRPr="003A14AD" w14:paraId="627BAB45" w14:textId="77777777" w:rsidTr="00192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6" w:type="dxa"/>
          </w:tcPr>
          <w:p w14:paraId="2DA6CC69" w14:textId="77777777" w:rsidR="003A14AD" w:rsidRPr="00C1067E" w:rsidRDefault="00C1067E" w:rsidP="003A1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Наименование проекта:</w:t>
            </w:r>
          </w:p>
        </w:tc>
        <w:tc>
          <w:tcPr>
            <w:tcW w:w="4574" w:type="dxa"/>
            <w:vAlign w:val="center"/>
          </w:tcPr>
          <w:p w14:paraId="72FCACBC" w14:textId="77777777" w:rsidR="003A14AD" w:rsidRPr="003A14AD" w:rsidRDefault="003A14AD" w:rsidP="003A14AD">
            <w:pPr>
              <w:spacing w:after="120" w:line="240" w:lineRule="auto"/>
              <w:jc w:val="both"/>
              <w:outlineLvl w:val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3A14AD" w:rsidRPr="003A14AD" w14:paraId="39C31D9A" w14:textId="77777777" w:rsidTr="00192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6" w:type="dxa"/>
          </w:tcPr>
          <w:p w14:paraId="3D666363" w14:textId="77777777" w:rsidR="003A14AD" w:rsidRPr="003A14AD" w:rsidRDefault="00C1067E" w:rsidP="003A1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Краткое описание услуг</w:t>
            </w:r>
            <w:r w:rsidR="003A14AD" w:rsidRPr="003A14AD"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4574" w:type="dxa"/>
          </w:tcPr>
          <w:p w14:paraId="1BFFA755" w14:textId="602FB2D0" w:rsidR="003A14AD" w:rsidRPr="003A14AD" w:rsidRDefault="00CE594E" w:rsidP="00CE594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Обеспечение финансовых расчетов для</w:t>
            </w:r>
            <w:r w:rsidR="003F0F2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комплексного плана </w:t>
            </w:r>
            <w:r w:rsidR="003F0F27" w:rsidRPr="003F0F2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действий по преодолению дефицита финансирования  Национальных программ по ВИЧ и ТБ в Кыргызской Республике на 2019- 2020 гг.</w:t>
            </w:r>
          </w:p>
        </w:tc>
      </w:tr>
      <w:tr w:rsidR="003A14AD" w:rsidRPr="003A14AD" w14:paraId="174E4277" w14:textId="77777777" w:rsidTr="00192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6" w:type="dxa"/>
          </w:tcPr>
          <w:p w14:paraId="0D537FDB" w14:textId="77777777" w:rsidR="003A14AD" w:rsidRPr="003A14AD" w:rsidRDefault="00C1067E" w:rsidP="003A1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Место оказания услуг</w:t>
            </w:r>
            <w:r w:rsidR="003A14AD" w:rsidRPr="003A14AD"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4574" w:type="dxa"/>
          </w:tcPr>
          <w:p w14:paraId="575C9F0B" w14:textId="77777777" w:rsidR="003A14AD" w:rsidRPr="003A14AD" w:rsidRDefault="003F0F27" w:rsidP="003A1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Бишкек, Кыргызская Республика</w:t>
            </w:r>
          </w:p>
        </w:tc>
      </w:tr>
      <w:tr w:rsidR="003A14AD" w:rsidRPr="003A14AD" w14:paraId="7CD028C3" w14:textId="77777777" w:rsidTr="00192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6" w:type="dxa"/>
          </w:tcPr>
          <w:p w14:paraId="30587E10" w14:textId="77777777" w:rsidR="003A14AD" w:rsidRPr="003A14AD" w:rsidRDefault="00C1067E" w:rsidP="003A1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Крайний срок сдачи работы</w:t>
            </w:r>
            <w:r w:rsidR="003A14AD" w:rsidRPr="003A14AD"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4574" w:type="dxa"/>
          </w:tcPr>
          <w:p w14:paraId="4DE8F372" w14:textId="25EFEE01" w:rsidR="003A14AD" w:rsidRPr="00C1067E" w:rsidRDefault="00944F43" w:rsidP="003F0F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44F4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Через 30 дней после подписания контракта</w:t>
            </w:r>
          </w:p>
        </w:tc>
      </w:tr>
      <w:tr w:rsidR="003A14AD" w:rsidRPr="003A14AD" w14:paraId="62916E1C" w14:textId="77777777" w:rsidTr="00192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6" w:type="dxa"/>
          </w:tcPr>
          <w:p w14:paraId="58B8C490" w14:textId="77777777" w:rsidR="003A14AD" w:rsidRPr="003A14AD" w:rsidRDefault="00C1067E" w:rsidP="003A1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Тип контракта</w:t>
            </w:r>
            <w:r w:rsidR="003A14AD" w:rsidRPr="003A14AD"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4574" w:type="dxa"/>
          </w:tcPr>
          <w:p w14:paraId="4359AEBD" w14:textId="77777777" w:rsidR="003A14AD" w:rsidRPr="003F0F27" w:rsidRDefault="0079784F" w:rsidP="003A1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F02384"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  <w:t>Индивидуальный</w:t>
            </w:r>
            <w:proofErr w:type="spellEnd"/>
            <w:r w:rsidR="003F0F2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контракт</w:t>
            </w:r>
          </w:p>
        </w:tc>
      </w:tr>
      <w:tr w:rsidR="003A14AD" w:rsidRPr="003A14AD" w14:paraId="2B09ADC8" w14:textId="77777777" w:rsidTr="00192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26" w:type="dxa"/>
          </w:tcPr>
          <w:p w14:paraId="003A2621" w14:textId="77777777" w:rsidR="003A14AD" w:rsidRPr="003A14AD" w:rsidRDefault="00C1067E" w:rsidP="003A1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Срок контракта</w:t>
            </w:r>
            <w:r w:rsidR="003A14AD" w:rsidRPr="003A14AD"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4574" w:type="dxa"/>
          </w:tcPr>
          <w:p w14:paraId="06ACB789" w14:textId="545769ED" w:rsidR="003A14AD" w:rsidRPr="00C1067E" w:rsidRDefault="00944F43" w:rsidP="003F0F2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44F4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40 дней с момента подписания контракта</w:t>
            </w:r>
          </w:p>
        </w:tc>
      </w:tr>
      <w:tr w:rsidR="003A14AD" w:rsidRPr="003A14AD" w14:paraId="52ED69B1" w14:textId="77777777" w:rsidTr="00192AD6">
        <w:tc>
          <w:tcPr>
            <w:tcW w:w="9900" w:type="dxa"/>
            <w:gridSpan w:val="2"/>
            <w:shd w:val="clear" w:color="auto" w:fill="auto"/>
          </w:tcPr>
          <w:p w14:paraId="2D5C8F2D" w14:textId="77777777" w:rsidR="003A14AD" w:rsidRPr="00C6251E" w:rsidRDefault="003A14AD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</w:tr>
      <w:tr w:rsidR="003A14AD" w:rsidRPr="003A14AD" w14:paraId="0DF66070" w14:textId="77777777" w:rsidTr="00192AD6">
        <w:tc>
          <w:tcPr>
            <w:tcW w:w="9900" w:type="dxa"/>
            <w:gridSpan w:val="2"/>
            <w:shd w:val="clear" w:color="auto" w:fill="F3F3F3"/>
          </w:tcPr>
          <w:p w14:paraId="78FC9BEA" w14:textId="77777777" w:rsidR="003A14AD" w:rsidRPr="003A14AD" w:rsidRDefault="003A14AD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14AD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Вводная информация</w:t>
            </w:r>
          </w:p>
        </w:tc>
      </w:tr>
      <w:tr w:rsidR="003A14AD" w:rsidRPr="003A14AD" w14:paraId="5270F2AF" w14:textId="77777777" w:rsidTr="00192AD6">
        <w:tc>
          <w:tcPr>
            <w:tcW w:w="9900" w:type="dxa"/>
            <w:gridSpan w:val="2"/>
            <w:shd w:val="clear" w:color="auto" w:fill="auto"/>
          </w:tcPr>
          <w:p w14:paraId="3FDE690D" w14:textId="77777777" w:rsidR="003A14AD" w:rsidRPr="003A14AD" w:rsidRDefault="003A14AD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</w:pPr>
          </w:p>
        </w:tc>
      </w:tr>
      <w:tr w:rsidR="003A14AD" w:rsidRPr="003A14AD" w14:paraId="3A432674" w14:textId="77777777" w:rsidTr="00192AD6">
        <w:trPr>
          <w:trHeight w:val="832"/>
        </w:trPr>
        <w:tc>
          <w:tcPr>
            <w:tcW w:w="9900" w:type="dxa"/>
            <w:gridSpan w:val="2"/>
          </w:tcPr>
          <w:p w14:paraId="521B110B" w14:textId="48210632" w:rsidR="000C2EBB" w:rsidRDefault="0013046B" w:rsidP="000C2EB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Большинство мероприятий по профилактике ВИЧ-инфекции</w:t>
            </w:r>
            <w:r w:rsidR="004043E8">
              <w:rPr>
                <w:rFonts w:cstheme="minorHAnsi"/>
                <w:sz w:val="24"/>
                <w:szCs w:val="24"/>
              </w:rPr>
              <w:t xml:space="preserve"> </w:t>
            </w:r>
            <w:r w:rsidR="00C1067E">
              <w:rPr>
                <w:rFonts w:cstheme="minorHAnsi"/>
                <w:sz w:val="24"/>
                <w:szCs w:val="24"/>
              </w:rPr>
              <w:t xml:space="preserve">и туберкулеза в Кыргызской Республике </w:t>
            </w:r>
            <w:r w:rsidR="00E86CD9">
              <w:rPr>
                <w:rFonts w:cstheme="minorHAnsi"/>
                <w:sz w:val="24"/>
                <w:szCs w:val="24"/>
              </w:rPr>
              <w:t>финансируется за счет средств</w:t>
            </w:r>
            <w:r w:rsidR="00F02384">
              <w:rPr>
                <w:rFonts w:cstheme="minorHAnsi"/>
                <w:sz w:val="24"/>
                <w:szCs w:val="24"/>
              </w:rPr>
              <w:t xml:space="preserve"> Глобального Фонда</w:t>
            </w:r>
            <w:r w:rsidR="007E0761">
              <w:rPr>
                <w:rFonts w:cstheme="minorHAnsi"/>
                <w:sz w:val="24"/>
                <w:szCs w:val="24"/>
              </w:rPr>
              <w:t xml:space="preserve"> (ГФ)</w:t>
            </w:r>
            <w:r w:rsidR="00F02384">
              <w:rPr>
                <w:rFonts w:cstheme="minorHAnsi"/>
                <w:sz w:val="24"/>
                <w:szCs w:val="24"/>
              </w:rPr>
              <w:t xml:space="preserve">, </w:t>
            </w:r>
            <w:r w:rsidR="00E86CD9">
              <w:rPr>
                <w:rFonts w:cstheme="minorHAnsi"/>
                <w:sz w:val="24"/>
                <w:szCs w:val="24"/>
              </w:rPr>
              <w:t>которые</w:t>
            </w:r>
            <w:r>
              <w:rPr>
                <w:rFonts w:cstheme="minorHAnsi"/>
                <w:sz w:val="24"/>
                <w:szCs w:val="24"/>
              </w:rPr>
              <w:t xml:space="preserve"> направлены</w:t>
            </w:r>
            <w:r w:rsidR="0056705F" w:rsidRPr="004043E8">
              <w:rPr>
                <w:rFonts w:cstheme="minorHAnsi"/>
                <w:sz w:val="24"/>
                <w:szCs w:val="24"/>
              </w:rPr>
              <w:t xml:space="preserve"> </w:t>
            </w:r>
            <w:r w:rsidR="00EF644B" w:rsidRPr="004043E8">
              <w:rPr>
                <w:rFonts w:cstheme="minorHAnsi"/>
                <w:sz w:val="24"/>
                <w:szCs w:val="24"/>
              </w:rPr>
              <w:t>на предотв</w:t>
            </w:r>
            <w:r w:rsidR="00C6251E">
              <w:rPr>
                <w:rFonts w:cstheme="minorHAnsi"/>
                <w:sz w:val="24"/>
                <w:szCs w:val="24"/>
              </w:rPr>
              <w:t>ращение распространения эпидемий</w:t>
            </w:r>
            <w:r w:rsidR="00EF644B" w:rsidRPr="004043E8">
              <w:rPr>
                <w:rFonts w:cstheme="minorHAnsi"/>
                <w:sz w:val="24"/>
                <w:szCs w:val="24"/>
              </w:rPr>
              <w:t xml:space="preserve"> и улучшение качества жизни людей, живущих с ВИЧ</w:t>
            </w:r>
            <w:r w:rsidR="00C6251E">
              <w:rPr>
                <w:rFonts w:cstheme="minorHAnsi"/>
                <w:sz w:val="24"/>
                <w:szCs w:val="24"/>
              </w:rPr>
              <w:t xml:space="preserve"> и ТБ</w:t>
            </w:r>
            <w:r w:rsidR="00EF644B" w:rsidRPr="004043E8">
              <w:rPr>
                <w:rFonts w:cstheme="minorHAnsi"/>
                <w:sz w:val="24"/>
                <w:szCs w:val="24"/>
              </w:rPr>
              <w:t xml:space="preserve">, путем улучшения качества медицинской помощи и лечения. </w:t>
            </w:r>
            <w:r w:rsidR="00C6251E">
              <w:rPr>
                <w:rFonts w:cstheme="minorHAnsi"/>
                <w:sz w:val="24"/>
                <w:szCs w:val="24"/>
              </w:rPr>
              <w:t xml:space="preserve">Начиная с 2015 г. </w:t>
            </w:r>
            <w:r w:rsidR="007E0761">
              <w:rPr>
                <w:rFonts w:cstheme="minorHAnsi"/>
                <w:sz w:val="24"/>
                <w:szCs w:val="24"/>
              </w:rPr>
              <w:t>на средства государственного бюджета осуществляются закупки лекарственных препаратов для лечения туберкулеза, ВИЧ инфекции, оппортунистических инфекций, купирования побочных явлений. Так, например, в</w:t>
            </w:r>
            <w:r w:rsidR="00C1067E" w:rsidRPr="00C1067E">
              <w:rPr>
                <w:rFonts w:cstheme="minorHAnsi"/>
                <w:sz w:val="24"/>
                <w:szCs w:val="24"/>
              </w:rPr>
              <w:t xml:space="preserve"> 2018 году из республиканского бюджета для закупок тестов и лекарственных препаратов было выделено 43 </w:t>
            </w:r>
            <w:r w:rsidR="00E86CD9">
              <w:rPr>
                <w:rFonts w:cstheme="minorHAnsi"/>
                <w:sz w:val="24"/>
                <w:szCs w:val="24"/>
              </w:rPr>
              <w:t xml:space="preserve">миллиона </w:t>
            </w:r>
            <w:r w:rsidR="00C1067E" w:rsidRPr="00C1067E">
              <w:rPr>
                <w:rFonts w:cstheme="minorHAnsi"/>
                <w:sz w:val="24"/>
                <w:szCs w:val="24"/>
              </w:rPr>
              <w:t xml:space="preserve">сом. </w:t>
            </w:r>
            <w:r w:rsidR="007E0761">
              <w:rPr>
                <w:rFonts w:cstheme="minorHAnsi"/>
                <w:sz w:val="24"/>
                <w:szCs w:val="24"/>
              </w:rPr>
              <w:t>Параллельно в страну поставляются некоторые лекарственные препараты по линии гуманитарной помощи («</w:t>
            </w:r>
            <w:proofErr w:type="spellStart"/>
            <w:r w:rsidR="007E0761">
              <w:rPr>
                <w:rFonts w:cstheme="minorHAnsi"/>
                <w:sz w:val="24"/>
                <w:szCs w:val="24"/>
              </w:rPr>
              <w:t>Калетра</w:t>
            </w:r>
            <w:proofErr w:type="spellEnd"/>
            <w:r w:rsidR="007E0761">
              <w:rPr>
                <w:rFonts w:cstheme="minorHAnsi"/>
                <w:sz w:val="24"/>
                <w:szCs w:val="24"/>
              </w:rPr>
              <w:t>») и закупаются препараты за счет других, кроме ГФ, доноров («Врачи без границ»). В</w:t>
            </w:r>
            <w:r w:rsidR="00C1067E" w:rsidRPr="00C1067E">
              <w:rPr>
                <w:rFonts w:cstheme="minorHAnsi"/>
                <w:sz w:val="24"/>
                <w:szCs w:val="24"/>
              </w:rPr>
              <w:t xml:space="preserve"> заявке </w:t>
            </w:r>
            <w:r w:rsidR="007E0761">
              <w:rPr>
                <w:rFonts w:cstheme="minorHAnsi"/>
                <w:sz w:val="24"/>
                <w:szCs w:val="24"/>
              </w:rPr>
              <w:t xml:space="preserve">Кыргызской Республики </w:t>
            </w:r>
            <w:r w:rsidR="00C1067E" w:rsidRPr="00C1067E">
              <w:rPr>
                <w:rFonts w:cstheme="minorHAnsi"/>
                <w:sz w:val="24"/>
                <w:szCs w:val="24"/>
              </w:rPr>
              <w:t xml:space="preserve">в ГФ на 2018-2020 гг., поставки </w:t>
            </w:r>
            <w:r w:rsidR="00750A31">
              <w:rPr>
                <w:rFonts w:cstheme="minorHAnsi"/>
                <w:sz w:val="24"/>
                <w:szCs w:val="24"/>
              </w:rPr>
              <w:t xml:space="preserve">упомянутых </w:t>
            </w:r>
            <w:r w:rsidR="00C1067E" w:rsidRPr="00C1067E">
              <w:rPr>
                <w:rFonts w:cstheme="minorHAnsi"/>
                <w:sz w:val="24"/>
                <w:szCs w:val="24"/>
              </w:rPr>
              <w:t xml:space="preserve">препаратов были </w:t>
            </w:r>
            <w:r w:rsidR="00750A31">
              <w:rPr>
                <w:rFonts w:cstheme="minorHAnsi"/>
                <w:sz w:val="24"/>
                <w:szCs w:val="24"/>
              </w:rPr>
              <w:t xml:space="preserve">частично </w:t>
            </w:r>
            <w:r w:rsidR="00C1067E" w:rsidRPr="00C1067E">
              <w:rPr>
                <w:rFonts w:cstheme="minorHAnsi"/>
                <w:sz w:val="24"/>
                <w:szCs w:val="24"/>
              </w:rPr>
              <w:t>предусмотрены</w:t>
            </w:r>
            <w:r w:rsidR="00750A31">
              <w:rPr>
                <w:rFonts w:cstheme="minorHAnsi"/>
                <w:sz w:val="24"/>
                <w:szCs w:val="24"/>
              </w:rPr>
              <w:t>. В 2018 г. ВОЗ выпустила быструю коммуникацию, в которой обозначила нов</w:t>
            </w:r>
            <w:r w:rsidR="00B26083">
              <w:rPr>
                <w:rFonts w:cstheme="minorHAnsi"/>
                <w:sz w:val="24"/>
                <w:szCs w:val="24"/>
              </w:rPr>
              <w:t xml:space="preserve">ые рекомендации по лечению МЛУ </w:t>
            </w:r>
            <w:r w:rsidR="00750A31">
              <w:rPr>
                <w:rFonts w:cstheme="minorHAnsi"/>
                <w:sz w:val="24"/>
                <w:szCs w:val="24"/>
              </w:rPr>
              <w:t xml:space="preserve">форм туберкулеза. </w:t>
            </w:r>
            <w:r w:rsidR="00C1067E" w:rsidRPr="00C1067E">
              <w:rPr>
                <w:rFonts w:cstheme="minorHAnsi"/>
                <w:sz w:val="24"/>
                <w:szCs w:val="24"/>
              </w:rPr>
              <w:t xml:space="preserve"> </w:t>
            </w:r>
            <w:r w:rsidR="00A82CFC">
              <w:rPr>
                <w:rFonts w:cstheme="minorHAnsi"/>
                <w:sz w:val="24"/>
                <w:szCs w:val="24"/>
              </w:rPr>
              <w:t>В связи с этим в стране возникла потребность выработки стратегии перехода на новые схемы\режимы лечения с 2019 г. и соответственно, необходимо выявить недостаток финансирования</w:t>
            </w:r>
            <w:r w:rsidR="00A82CFC" w:rsidRPr="00A82CFC">
              <w:rPr>
                <w:rFonts w:cstheme="minorHAnsi"/>
                <w:sz w:val="24"/>
                <w:szCs w:val="24"/>
              </w:rPr>
              <w:t xml:space="preserve"> программы борьбы с туберкулезом </w:t>
            </w:r>
            <w:r w:rsidR="00A82CFC">
              <w:rPr>
                <w:rFonts w:cstheme="minorHAnsi"/>
                <w:sz w:val="24"/>
                <w:szCs w:val="24"/>
              </w:rPr>
              <w:t>в части закупки лекарственных препаратов. В отношении программы по ВИЧ ситуация складывается следующим образом – предварительно</w:t>
            </w:r>
            <w:r w:rsidR="000C2EBB">
              <w:rPr>
                <w:rFonts w:cstheme="minorHAnsi"/>
                <w:sz w:val="24"/>
                <w:szCs w:val="24"/>
              </w:rPr>
              <w:t>,</w:t>
            </w:r>
            <w:r w:rsidR="00A82CFC">
              <w:rPr>
                <w:rFonts w:cstheme="minorHAnsi"/>
                <w:sz w:val="24"/>
                <w:szCs w:val="24"/>
              </w:rPr>
              <w:t xml:space="preserve"> отсутствуют пробелы в закупках АРТ, однако профилактические программы, реализующиеся </w:t>
            </w:r>
            <w:r w:rsidR="000C2EBB">
              <w:rPr>
                <w:rFonts w:cstheme="minorHAnsi"/>
                <w:sz w:val="24"/>
                <w:szCs w:val="24"/>
              </w:rPr>
              <w:t>главным образом через НПО, должны будут резко сокращены, что незамедлительно может отразиться на охвате представителей ключевых групп и качестве предоставляемых услуг, и, следовательно, на продвижении эпидемии ВИЧ в КР.</w:t>
            </w:r>
          </w:p>
          <w:p w14:paraId="7369BB4B" w14:textId="7CAA888B" w:rsidR="00E478F6" w:rsidRPr="003A14AD" w:rsidRDefault="000C2EBB" w:rsidP="001071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uk-UA" w:eastAsia="ru-RU"/>
              </w:rPr>
            </w:pPr>
            <w:r>
              <w:rPr>
                <w:rFonts w:cstheme="minorHAnsi"/>
                <w:sz w:val="24"/>
                <w:szCs w:val="24"/>
              </w:rPr>
              <w:t xml:space="preserve">В связи с вышеизложенным, </w:t>
            </w:r>
            <w:r w:rsidR="00064937">
              <w:rPr>
                <w:rFonts w:cstheme="minorHAnsi"/>
                <w:sz w:val="24"/>
                <w:szCs w:val="24"/>
              </w:rPr>
              <w:t xml:space="preserve">КСОЗ, следуя рекомендациям ГФ, планирует нанять национального эксперта, который должен будет </w:t>
            </w:r>
            <w:r w:rsidR="00107192">
              <w:rPr>
                <w:rFonts w:cstheme="minorHAnsi"/>
                <w:sz w:val="24"/>
                <w:szCs w:val="24"/>
              </w:rPr>
              <w:t>обеспечить проведение финансовых расчетов для комплексного</w:t>
            </w:r>
            <w:r w:rsidR="00064937">
              <w:rPr>
                <w:rFonts w:cstheme="minorHAnsi"/>
                <w:sz w:val="24"/>
                <w:szCs w:val="24"/>
              </w:rPr>
              <w:t xml:space="preserve"> план</w:t>
            </w:r>
            <w:r w:rsidR="00107192">
              <w:rPr>
                <w:rFonts w:cstheme="minorHAnsi"/>
                <w:sz w:val="24"/>
                <w:szCs w:val="24"/>
              </w:rPr>
              <w:t>а</w:t>
            </w:r>
            <w:r w:rsidR="0006493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64937" w:rsidRPr="003F0F2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действий по преодолению дефицита финансирования  Национальных программ по ВИЧ и ТБ в Кыргызской Республике на 2019- 2020 гг.</w:t>
            </w:r>
            <w:r w:rsidR="000649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, на основании которого возможно будет осуществлять </w:t>
            </w:r>
            <w:proofErr w:type="spellStart"/>
            <w:r w:rsidR="000649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адвокационные</w:t>
            </w:r>
            <w:proofErr w:type="spellEnd"/>
            <w:r w:rsidR="0006493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мероприятия, направленные на</w:t>
            </w:r>
            <w:r w:rsidR="00A82CFC" w:rsidRPr="00A82CFC">
              <w:rPr>
                <w:rFonts w:cstheme="minorHAnsi"/>
                <w:sz w:val="24"/>
                <w:szCs w:val="24"/>
              </w:rPr>
              <w:t xml:space="preserve"> выделение дополнительного финансирования</w:t>
            </w:r>
            <w:r w:rsidR="00064937">
              <w:rPr>
                <w:rFonts w:cstheme="minorHAnsi"/>
                <w:sz w:val="24"/>
                <w:szCs w:val="24"/>
              </w:rPr>
              <w:t>,</w:t>
            </w:r>
            <w:r w:rsidR="00A82CFC" w:rsidRPr="00A82CFC">
              <w:rPr>
                <w:rFonts w:cstheme="minorHAnsi"/>
                <w:sz w:val="24"/>
                <w:szCs w:val="24"/>
              </w:rPr>
              <w:t xml:space="preserve"> как из средств </w:t>
            </w:r>
            <w:r w:rsidR="00064937">
              <w:rPr>
                <w:rFonts w:cstheme="minorHAnsi"/>
                <w:sz w:val="24"/>
                <w:szCs w:val="24"/>
              </w:rPr>
              <w:t xml:space="preserve">ГФ, </w:t>
            </w:r>
            <w:r w:rsidR="00A82CFC" w:rsidRPr="00A82CFC">
              <w:rPr>
                <w:rFonts w:cstheme="minorHAnsi"/>
                <w:sz w:val="24"/>
                <w:szCs w:val="24"/>
              </w:rPr>
              <w:t xml:space="preserve"> так и </w:t>
            </w:r>
            <w:r w:rsidR="00064937">
              <w:rPr>
                <w:rFonts w:cstheme="minorHAnsi"/>
                <w:sz w:val="24"/>
                <w:szCs w:val="24"/>
              </w:rPr>
              <w:t xml:space="preserve">из </w:t>
            </w:r>
            <w:r w:rsidR="00A82CFC" w:rsidRPr="00A82CFC">
              <w:rPr>
                <w:rFonts w:cstheme="minorHAnsi"/>
                <w:sz w:val="24"/>
                <w:szCs w:val="24"/>
              </w:rPr>
              <w:t>государственного бюджета</w:t>
            </w:r>
            <w:r w:rsidR="0006493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A14AD" w:rsidRPr="003A14AD" w14:paraId="1F3222C9" w14:textId="77777777" w:rsidTr="00192AD6">
        <w:tc>
          <w:tcPr>
            <w:tcW w:w="9900" w:type="dxa"/>
            <w:gridSpan w:val="2"/>
            <w:shd w:val="clear" w:color="auto" w:fill="auto"/>
          </w:tcPr>
          <w:p w14:paraId="3D2713DF" w14:textId="77777777" w:rsidR="003A14AD" w:rsidRPr="003A14AD" w:rsidRDefault="003A14AD" w:rsidP="003A14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3A14AD" w:rsidRPr="003A14AD" w14:paraId="38F6E045" w14:textId="77777777" w:rsidTr="00192AD6">
        <w:tc>
          <w:tcPr>
            <w:tcW w:w="9900" w:type="dxa"/>
            <w:gridSpan w:val="2"/>
            <w:shd w:val="clear" w:color="auto" w:fill="F3F3F3"/>
          </w:tcPr>
          <w:p w14:paraId="616D4B84" w14:textId="77777777" w:rsidR="003A14AD" w:rsidRPr="003A14AD" w:rsidRDefault="003A14AD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3A14AD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Цель задания</w:t>
            </w:r>
          </w:p>
        </w:tc>
      </w:tr>
      <w:tr w:rsidR="003A14AD" w:rsidRPr="003A14AD" w14:paraId="7E290606" w14:textId="77777777" w:rsidTr="00192AD6">
        <w:tc>
          <w:tcPr>
            <w:tcW w:w="9900" w:type="dxa"/>
            <w:gridSpan w:val="2"/>
            <w:shd w:val="clear" w:color="auto" w:fill="auto"/>
          </w:tcPr>
          <w:p w14:paraId="72067E52" w14:textId="07FEBE03" w:rsidR="003A14AD" w:rsidRPr="003A14AD" w:rsidRDefault="00AB4645" w:rsidP="004C34D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 xml:space="preserve">Разработка </w:t>
            </w:r>
            <w:r w:rsidR="004C34D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финансовых расчетов (калькуляции)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комплексного плана </w:t>
            </w:r>
            <w:r w:rsidRPr="00AB464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действий по преодолению дефицита финансирования  Национальных программ по ВИЧ и ТБ в Кыргызской Республике на 2019- 2020 гг.,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основанного на многофакторном анализе </w:t>
            </w:r>
            <w:r w:rsidR="005A2A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текущей ситуации.</w:t>
            </w:r>
          </w:p>
        </w:tc>
      </w:tr>
      <w:tr w:rsidR="003A14AD" w:rsidRPr="003A14AD" w14:paraId="4ED35DA9" w14:textId="77777777" w:rsidTr="00192AD6">
        <w:tc>
          <w:tcPr>
            <w:tcW w:w="9900" w:type="dxa"/>
            <w:gridSpan w:val="2"/>
            <w:shd w:val="clear" w:color="auto" w:fill="auto"/>
          </w:tcPr>
          <w:p w14:paraId="06D9064D" w14:textId="77777777" w:rsidR="003A14AD" w:rsidRPr="003A14AD" w:rsidRDefault="003A14AD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</w:tr>
      <w:tr w:rsidR="003A14AD" w:rsidRPr="003A14AD" w14:paraId="7758B548" w14:textId="77777777" w:rsidTr="00192AD6">
        <w:tc>
          <w:tcPr>
            <w:tcW w:w="9900" w:type="dxa"/>
            <w:gridSpan w:val="2"/>
            <w:shd w:val="clear" w:color="auto" w:fill="F3F3F3"/>
          </w:tcPr>
          <w:p w14:paraId="1DBD043F" w14:textId="77777777" w:rsidR="003A14AD" w:rsidRPr="003A14AD" w:rsidRDefault="00AB4645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 xml:space="preserve">Обязанности </w:t>
            </w:r>
          </w:p>
        </w:tc>
      </w:tr>
      <w:tr w:rsidR="003A14AD" w:rsidRPr="003A14AD" w14:paraId="376F80B1" w14:textId="77777777" w:rsidTr="00192AD6">
        <w:tc>
          <w:tcPr>
            <w:tcW w:w="9900" w:type="dxa"/>
            <w:gridSpan w:val="2"/>
            <w:shd w:val="clear" w:color="auto" w:fill="auto"/>
          </w:tcPr>
          <w:p w14:paraId="212F878A" w14:textId="77777777" w:rsidR="003A14AD" w:rsidRPr="00332BFC" w:rsidRDefault="003A14AD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</w:tr>
      <w:tr w:rsidR="003A14AD" w:rsidRPr="003A14AD" w14:paraId="4EA36333" w14:textId="77777777" w:rsidTr="00192AD6">
        <w:tc>
          <w:tcPr>
            <w:tcW w:w="9900" w:type="dxa"/>
            <w:gridSpan w:val="2"/>
            <w:vAlign w:val="center"/>
          </w:tcPr>
          <w:p w14:paraId="4BA8CBAF" w14:textId="3E07B89D" w:rsidR="005A2A1E" w:rsidRPr="00A229D5" w:rsidRDefault="00792CA6" w:rsidP="004C34D1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Подготовить </w:t>
            </w:r>
            <w:r w:rsidR="004C34D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финансовые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расчеты</w:t>
            </w:r>
            <w:r w:rsidR="005A2A1E" w:rsidRPr="00A229D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="004C34D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для обоснования </w:t>
            </w:r>
            <w:r w:rsidR="004C34D1" w:rsidRPr="004C34D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Плана действий по преодолению дефицита финансирования Национальных программ по ВИЧ и ТБ в Кыргызской Республике на 2019- 2020 гг.</w:t>
            </w:r>
            <w:r w:rsidR="004C34D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, </w:t>
            </w:r>
            <w:r w:rsidR="005A2A1E" w:rsidRPr="00A229D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включающи</w:t>
            </w:r>
            <w:r w:rsidR="004C34D1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е</w:t>
            </w:r>
            <w:r w:rsidR="005A2A1E" w:rsidRPr="00A229D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: </w:t>
            </w:r>
          </w:p>
          <w:p w14:paraId="485535E9" w14:textId="4F6B4A79" w:rsidR="00954380" w:rsidRDefault="00954380" w:rsidP="00954380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Максимально точную сумму</w:t>
            </w:r>
            <w:r w:rsidRPr="0095438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средств государственного финансирования на закупку препаратов для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лечения МЛУ-ТБ (если такое финансирование</w:t>
            </w:r>
            <w:r w:rsidRPr="0095438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имеется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)</w:t>
            </w:r>
            <w:r w:rsidRPr="0095438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</w:p>
          <w:p w14:paraId="5556B921" w14:textId="1EC973B6" w:rsidR="007E3AB6" w:rsidRDefault="002C359D" w:rsidP="007E3AB6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Максимально точную сумму</w:t>
            </w:r>
            <w:r w:rsidRPr="002C359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потребности в финансировании закупки препаратов для лечения МЛУ-ТБ по новым схемам\режи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мам лечения на 2019 - 2020 годы </w:t>
            </w:r>
            <w:r w:rsidR="007E3AB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–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="007E3AB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совместно с э</w:t>
            </w:r>
            <w:r w:rsidR="007E3AB6" w:rsidRPr="007E3AB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ксперт</w:t>
            </w:r>
            <w:r w:rsidR="007E3AB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ом</w:t>
            </w:r>
            <w:r w:rsidR="007E3AB6" w:rsidRPr="007E3AB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по разработке Плана действий по преодолению дефицита </w:t>
            </w:r>
            <w:r w:rsidR="00944F4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финансирования </w:t>
            </w:r>
            <w:r w:rsidR="007E3AB6" w:rsidRPr="007E3AB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Национальной программы по ТБ в Кыргызской Республике на 2019- 2020 гг.</w:t>
            </w:r>
          </w:p>
          <w:p w14:paraId="3389EA70" w14:textId="1AD3D757" w:rsidR="007E3AB6" w:rsidRPr="007E3AB6" w:rsidRDefault="007E3AB6" w:rsidP="007E3AB6">
            <w:pPr>
              <w:pStyle w:val="a9"/>
              <w:numPr>
                <w:ilvl w:val="0"/>
                <w:numId w:val="11"/>
              </w:num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E3AB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Максимально точную сумму средств, заложенных в гранте ГФ, на закупку препаратов для лечения МЛУ-ТБ, с учетом уже произведенных закупок и размещенных заказов на закупку - </w:t>
            </w:r>
            <w:r w:rsidR="002C359D" w:rsidRPr="007E3AB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7E3AB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совместно с экспертом по разработке Плана действий по преод</w:t>
            </w:r>
            <w:r w:rsidR="00944F4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олению дефицита финансирования </w:t>
            </w:r>
            <w:r w:rsidRPr="007E3AB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Национальной программы по ТБ в Кыргызской Республике на 2019- 2020 гг.</w:t>
            </w:r>
          </w:p>
          <w:p w14:paraId="542A1A1E" w14:textId="63B2FD06" w:rsidR="007E3AB6" w:rsidRPr="007E3AB6" w:rsidRDefault="007E3AB6" w:rsidP="007E3AB6">
            <w:pPr>
              <w:pStyle w:val="a9"/>
              <w:numPr>
                <w:ilvl w:val="0"/>
                <w:numId w:val="11"/>
              </w:num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E3AB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Максимально точную сумму экономии, если таковая будет определена, складывающуюся из закупок АРВ препаратов – совместно экспертом по разработке Плана действий по преодолению дефицита финансирован</w:t>
            </w:r>
            <w:r w:rsidR="00944F4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ия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Национальной программы по ВИЧ</w:t>
            </w:r>
            <w:r w:rsidRPr="007E3AB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в Кыргызской Республике на 2019- 2020 гг.</w:t>
            </w:r>
          </w:p>
          <w:p w14:paraId="28685B56" w14:textId="2DBA9E7E" w:rsidR="002127FD" w:rsidRPr="007E3AB6" w:rsidRDefault="007E3AB6" w:rsidP="007E3AB6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E3AB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Все расчеты, касающиеся закупок АРТ и</w:t>
            </w:r>
            <w:r w:rsidR="00944F4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препаратов для лечения МЛУ ТБ </w:t>
            </w:r>
            <w:r w:rsidRPr="007E3AB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должны включать буфер на 6 месяцев 2021 года.</w:t>
            </w:r>
          </w:p>
          <w:p w14:paraId="6A17B3F5" w14:textId="5A8524FE" w:rsidR="007E3AB6" w:rsidRDefault="007E3AB6" w:rsidP="00D01553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E3AB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Все расчеты должны быть согласованы и основаны на данных, предоставленных экспертом по разработке Плана действий по преод</w:t>
            </w:r>
            <w:r w:rsidR="00944F4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олению дефицита финансирования </w:t>
            </w:r>
            <w:r w:rsidRPr="007E3AB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Национальной программы по ТБ в Кыргызской Республике на 2019- 2020 гг. и экспертом по разработке Плана действий по преод</w:t>
            </w:r>
            <w:r w:rsidR="00944F4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олению дефицита финансирования </w:t>
            </w:r>
            <w:r w:rsidRPr="007E3AB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Национальной программы по ВИЧ в Кыргызской Республике на 2019- 2020 гг.</w:t>
            </w:r>
            <w:r w:rsidR="00E03C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и включены в качестве </w:t>
            </w:r>
          </w:p>
          <w:p w14:paraId="6D1ACFE1" w14:textId="126273B0" w:rsidR="002127FD" w:rsidRPr="007E3AB6" w:rsidRDefault="00E03CFF" w:rsidP="00D01553">
            <w:pPr>
              <w:pStyle w:val="a9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Расчеты</w:t>
            </w:r>
            <w:r w:rsidR="00384D87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совместно с результатами вышеуказанных экспертов должны быть представлены   </w:t>
            </w:r>
            <w:r w:rsidR="002127FD" w:rsidRPr="007E3AB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на заседании КСОЗ, при необходимости, произвести </w:t>
            </w:r>
            <w:r w:rsidR="00C06C13" w:rsidRPr="007E3AB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их </w:t>
            </w:r>
            <w:r w:rsidR="002127FD" w:rsidRPr="007E3AB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доработку и представить финальную версию.</w:t>
            </w:r>
          </w:p>
          <w:p w14:paraId="38A5E087" w14:textId="77777777" w:rsidR="00E86CD9" w:rsidRPr="003A14AD" w:rsidRDefault="00E86CD9" w:rsidP="00E86CD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3A14AD" w:rsidRPr="003A14AD" w14:paraId="372A8E20" w14:textId="77777777" w:rsidTr="00192AD6">
        <w:tc>
          <w:tcPr>
            <w:tcW w:w="9900" w:type="dxa"/>
            <w:gridSpan w:val="2"/>
            <w:shd w:val="clear" w:color="auto" w:fill="F3F3F3"/>
            <w:vAlign w:val="center"/>
          </w:tcPr>
          <w:p w14:paraId="6D21724B" w14:textId="77777777" w:rsidR="003A14AD" w:rsidRPr="003A14AD" w:rsidRDefault="003A14AD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3A14AD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3A14AD" w:rsidRPr="003A14AD" w14:paraId="3BD1BD83" w14:textId="77777777" w:rsidTr="00192AD6">
        <w:trPr>
          <w:trHeight w:val="2015"/>
        </w:trPr>
        <w:tc>
          <w:tcPr>
            <w:tcW w:w="9900" w:type="dxa"/>
            <w:gridSpan w:val="2"/>
            <w:vAlign w:val="center"/>
          </w:tcPr>
          <w:p w14:paraId="769B243C" w14:textId="77777777" w:rsidR="003A14AD" w:rsidRPr="003A14AD" w:rsidRDefault="003A14AD" w:rsidP="003A1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  <w:tbl>
            <w:tblPr>
              <w:tblW w:w="96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70"/>
              <w:gridCol w:w="3594"/>
            </w:tblGrid>
            <w:tr w:rsidR="00E86CD9" w:rsidRPr="003A14AD" w14:paraId="06563E12" w14:textId="77777777" w:rsidTr="007268D7">
              <w:trPr>
                <w:trHeight w:val="584"/>
              </w:trPr>
              <w:tc>
                <w:tcPr>
                  <w:tcW w:w="6070" w:type="dxa"/>
                  <w:shd w:val="clear" w:color="auto" w:fill="C0C0C0"/>
                </w:tcPr>
                <w:p w14:paraId="38C9FDFE" w14:textId="77777777" w:rsidR="00E86CD9" w:rsidRPr="003A14AD" w:rsidRDefault="002127FD" w:rsidP="003A14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  <w:tc>
                <w:tcPr>
                  <w:tcW w:w="3594" w:type="dxa"/>
                  <w:tcBorders>
                    <w:bottom w:val="single" w:sz="4" w:space="0" w:color="auto"/>
                  </w:tcBorders>
                  <w:shd w:val="clear" w:color="auto" w:fill="C0C0C0"/>
                </w:tcPr>
                <w:p w14:paraId="3821DE34" w14:textId="77777777" w:rsidR="00E86CD9" w:rsidRPr="003A14AD" w:rsidRDefault="00E86CD9" w:rsidP="003A14A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ru-RU"/>
                    </w:rPr>
                  </w:pPr>
                  <w:r w:rsidRPr="003A14AD">
                    <w:rPr>
                      <w:rFonts w:ascii="Calibri" w:eastAsia="Times New Roman" w:hAnsi="Calibri" w:cs="Calibri"/>
                      <w:b/>
                      <w:sz w:val="24"/>
                      <w:szCs w:val="24"/>
                      <w:lang w:eastAsia="ru-RU"/>
                    </w:rPr>
                    <w:t>Срок выполнения</w:t>
                  </w:r>
                </w:p>
              </w:tc>
            </w:tr>
            <w:tr w:rsidR="00E86CD9" w:rsidRPr="003A14AD" w14:paraId="618A6101" w14:textId="77777777" w:rsidTr="007268D7">
              <w:trPr>
                <w:trHeight w:val="868"/>
              </w:trPr>
              <w:tc>
                <w:tcPr>
                  <w:tcW w:w="6070" w:type="dxa"/>
                </w:tcPr>
                <w:p w14:paraId="20CA612E" w14:textId="665978C6" w:rsidR="00E86CD9" w:rsidRPr="00E86CD9" w:rsidRDefault="008E035A" w:rsidP="008E035A">
                  <w:pPr>
                    <w:pStyle w:val="a9"/>
                    <w:widowControl w:val="0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 xml:space="preserve">Подготовлены финансовые расчеты и 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представлены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на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заседании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Комитета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КСОЗ</w:t>
                  </w:r>
                  <w:r w:rsidRPr="008E035A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94" w:type="dxa"/>
                  <w:shd w:val="clear" w:color="auto" w:fill="auto"/>
                </w:tcPr>
                <w:p w14:paraId="0EFED6FD" w14:textId="40A6E799" w:rsidR="00E86CD9" w:rsidRPr="00E86CD9" w:rsidRDefault="00944F43" w:rsidP="002127F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</w:pPr>
                  <w:proofErr w:type="spellStart"/>
                  <w:r w:rsidRPr="00944F43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Приблизительно</w:t>
                  </w:r>
                  <w:proofErr w:type="spellEnd"/>
                  <w:r w:rsidRPr="00944F43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через 20 </w:t>
                  </w:r>
                  <w:proofErr w:type="spellStart"/>
                  <w:r w:rsidRPr="00944F43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дней</w:t>
                  </w:r>
                  <w:proofErr w:type="spellEnd"/>
                  <w:r w:rsidRPr="00944F43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с </w:t>
                  </w:r>
                  <w:proofErr w:type="spellStart"/>
                  <w:r w:rsidRPr="00944F43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момента</w:t>
                  </w:r>
                  <w:proofErr w:type="spellEnd"/>
                  <w:r w:rsidRPr="00944F43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944F43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подписания</w:t>
                  </w:r>
                  <w:proofErr w:type="spellEnd"/>
                  <w:r w:rsidRPr="00944F43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proofErr w:type="spellStart"/>
                  <w:r w:rsidRPr="00944F43"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контракта</w:t>
                  </w:r>
                  <w:proofErr w:type="spellEnd"/>
                </w:p>
              </w:tc>
            </w:tr>
            <w:tr w:rsidR="00E86CD9" w:rsidRPr="003A14AD" w14:paraId="433ADBBE" w14:textId="77777777" w:rsidTr="007268D7">
              <w:trPr>
                <w:trHeight w:val="868"/>
              </w:trPr>
              <w:tc>
                <w:tcPr>
                  <w:tcW w:w="6070" w:type="dxa"/>
                </w:tcPr>
                <w:p w14:paraId="637795A9" w14:textId="60D2FE84" w:rsidR="008E035A" w:rsidRPr="008E035A" w:rsidRDefault="008E035A" w:rsidP="008E035A">
                  <w:pPr>
                    <w:pStyle w:val="a9"/>
                    <w:numPr>
                      <w:ilvl w:val="0"/>
                      <w:numId w:val="13"/>
                    </w:numPr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 xml:space="preserve">По запросу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>Комитета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val="uk-UA" w:eastAsia="ru-RU"/>
                    </w:rPr>
                    <w:t xml:space="preserve"> КСОЗ</w:t>
                  </w:r>
                  <w:r w:rsidRPr="008E035A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финансовые р</w:t>
                  </w:r>
                  <w:r w:rsidRPr="008E035A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 xml:space="preserve">асчеты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доработаны и представлена финальная версия</w:t>
                  </w:r>
                  <w:r w:rsidRPr="008E035A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.</w:t>
                  </w:r>
                </w:p>
                <w:p w14:paraId="14B84CF1" w14:textId="117B4316" w:rsidR="00E86CD9" w:rsidRPr="00E86CD9" w:rsidRDefault="00E86CD9" w:rsidP="008E035A">
                  <w:pPr>
                    <w:pStyle w:val="a9"/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94" w:type="dxa"/>
                  <w:shd w:val="clear" w:color="auto" w:fill="auto"/>
                </w:tcPr>
                <w:p w14:paraId="7D6C6A67" w14:textId="26312D88" w:rsidR="00E86CD9" w:rsidRPr="003A14AD" w:rsidRDefault="00944F43" w:rsidP="009C63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</w:pPr>
                  <w:r w:rsidRPr="00944F43">
                    <w:rPr>
                      <w:rFonts w:ascii="Calibri" w:eastAsia="Times New Roman" w:hAnsi="Calibri" w:cs="Calibri"/>
                      <w:sz w:val="24"/>
                      <w:szCs w:val="24"/>
                      <w:lang w:eastAsia="ru-RU"/>
                    </w:rPr>
                    <w:t>За 15 дней до окончания срока контракта (15 дней на доработку документов)</w:t>
                  </w:r>
                </w:p>
              </w:tc>
            </w:tr>
          </w:tbl>
          <w:p w14:paraId="440CD846" w14:textId="77777777" w:rsidR="003A14AD" w:rsidRPr="003A14AD" w:rsidRDefault="003A14AD" w:rsidP="003A14A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3A14AD" w:rsidRPr="003A14AD" w14:paraId="19E132F7" w14:textId="77777777" w:rsidTr="00192AD6">
        <w:tc>
          <w:tcPr>
            <w:tcW w:w="9900" w:type="dxa"/>
            <w:gridSpan w:val="2"/>
            <w:shd w:val="clear" w:color="auto" w:fill="auto"/>
          </w:tcPr>
          <w:p w14:paraId="72B00C7D" w14:textId="77777777" w:rsidR="003A14AD" w:rsidRDefault="003A14AD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  <w:p w14:paraId="20D3DE34" w14:textId="77777777" w:rsidR="00944F43" w:rsidRDefault="00944F43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  <w:p w14:paraId="51D3010D" w14:textId="77777777" w:rsidR="00944F43" w:rsidRDefault="00944F43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  <w:p w14:paraId="65C91B47" w14:textId="77777777" w:rsidR="00944F43" w:rsidRDefault="00944F43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  <w:p w14:paraId="78601A63" w14:textId="26DC201F" w:rsidR="00944F43" w:rsidRPr="003A14AD" w:rsidRDefault="00944F43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</w:tr>
      <w:tr w:rsidR="003A14AD" w:rsidRPr="003A14AD" w14:paraId="413BE694" w14:textId="77777777" w:rsidTr="00192AD6">
        <w:tc>
          <w:tcPr>
            <w:tcW w:w="9900" w:type="dxa"/>
            <w:gridSpan w:val="2"/>
            <w:shd w:val="clear" w:color="auto" w:fill="F3F3F3"/>
          </w:tcPr>
          <w:p w14:paraId="6F6CEFE4" w14:textId="77777777" w:rsidR="003A14AD" w:rsidRPr="003A14AD" w:rsidRDefault="003A14AD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3A14AD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lastRenderedPageBreak/>
              <w:t>Отчетность</w:t>
            </w:r>
          </w:p>
        </w:tc>
      </w:tr>
      <w:tr w:rsidR="003A14AD" w:rsidRPr="003A14AD" w14:paraId="3461311F" w14:textId="77777777" w:rsidTr="00192AD6">
        <w:tc>
          <w:tcPr>
            <w:tcW w:w="9900" w:type="dxa"/>
            <w:gridSpan w:val="2"/>
            <w:shd w:val="clear" w:color="auto" w:fill="auto"/>
          </w:tcPr>
          <w:p w14:paraId="32099335" w14:textId="77777777" w:rsidR="003A14AD" w:rsidRPr="003A14AD" w:rsidRDefault="003A14AD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</w:tc>
      </w:tr>
      <w:tr w:rsidR="003A14AD" w:rsidRPr="003A14AD" w14:paraId="76753923" w14:textId="77777777" w:rsidTr="00192AD6">
        <w:tc>
          <w:tcPr>
            <w:tcW w:w="9900" w:type="dxa"/>
            <w:gridSpan w:val="2"/>
            <w:shd w:val="clear" w:color="auto" w:fill="auto"/>
          </w:tcPr>
          <w:p w14:paraId="0FA63613" w14:textId="77777777" w:rsidR="003A14AD" w:rsidRPr="003A14AD" w:rsidRDefault="003A14AD" w:rsidP="00DF5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14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По окончанию </w:t>
            </w:r>
            <w:r w:rsidR="0033347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срока</w:t>
            </w:r>
            <w:r w:rsidR="009C63F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выполнения</w:t>
            </w:r>
            <w:r w:rsidR="0033347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эксперт</w:t>
            </w:r>
            <w:r w:rsidRPr="003A14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представит окончательный отчет за весь период работы. Данный отчет должен быть одобрен </w:t>
            </w:r>
            <w:r w:rsidR="00DF572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Координатором Сектора по подготовке заявок, мобилизации ресурсов и гармонизации</w:t>
            </w:r>
            <w:r w:rsidR="0033347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и служить </w:t>
            </w:r>
            <w:r w:rsidRPr="003A14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основанием для оплаты.</w:t>
            </w:r>
          </w:p>
        </w:tc>
      </w:tr>
      <w:tr w:rsidR="003A14AD" w:rsidRPr="003A14AD" w14:paraId="37AAEC92" w14:textId="77777777" w:rsidTr="00192AD6">
        <w:tc>
          <w:tcPr>
            <w:tcW w:w="9900" w:type="dxa"/>
            <w:gridSpan w:val="2"/>
            <w:shd w:val="clear" w:color="auto" w:fill="auto"/>
          </w:tcPr>
          <w:p w14:paraId="0A1DE370" w14:textId="77777777" w:rsidR="003A14AD" w:rsidRPr="003A14AD" w:rsidRDefault="003A14AD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80"/>
                <w:sz w:val="24"/>
                <w:szCs w:val="24"/>
                <w:lang w:eastAsia="ru-RU"/>
              </w:rPr>
            </w:pPr>
          </w:p>
        </w:tc>
      </w:tr>
      <w:tr w:rsidR="003A14AD" w:rsidRPr="003A14AD" w14:paraId="16B5147A" w14:textId="77777777" w:rsidTr="00192AD6">
        <w:tc>
          <w:tcPr>
            <w:tcW w:w="9900" w:type="dxa"/>
            <w:gridSpan w:val="2"/>
            <w:shd w:val="clear" w:color="auto" w:fill="F3F3F3"/>
          </w:tcPr>
          <w:p w14:paraId="33426F50" w14:textId="77777777" w:rsidR="003A14AD" w:rsidRPr="003A14AD" w:rsidRDefault="003A14AD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3A14AD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Требования</w:t>
            </w:r>
          </w:p>
        </w:tc>
      </w:tr>
      <w:tr w:rsidR="003A14AD" w:rsidRPr="003A14AD" w14:paraId="7DB0B183" w14:textId="77777777" w:rsidTr="00192AD6">
        <w:tc>
          <w:tcPr>
            <w:tcW w:w="9900" w:type="dxa"/>
            <w:gridSpan w:val="2"/>
            <w:shd w:val="clear" w:color="auto" w:fill="auto"/>
          </w:tcPr>
          <w:p w14:paraId="3BDF3994" w14:textId="77777777" w:rsidR="003A14AD" w:rsidRPr="003A14AD" w:rsidRDefault="003A14AD" w:rsidP="003A1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</w:pPr>
          </w:p>
        </w:tc>
      </w:tr>
      <w:tr w:rsidR="003A14AD" w:rsidRPr="003A14AD" w14:paraId="1FB2EA6A" w14:textId="77777777" w:rsidTr="00192AD6">
        <w:tc>
          <w:tcPr>
            <w:tcW w:w="9900" w:type="dxa"/>
            <w:gridSpan w:val="2"/>
          </w:tcPr>
          <w:p w14:paraId="7E96EB1E" w14:textId="180A56CB" w:rsidR="003A14AD" w:rsidRPr="003A14AD" w:rsidRDefault="003A14AD" w:rsidP="009231D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A14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Высшее обра</w:t>
            </w:r>
            <w:r w:rsidR="002843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зование в сфере финансов</w:t>
            </w:r>
            <w:r w:rsidR="009C63F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, менеджмента </w:t>
            </w:r>
            <w:r w:rsidR="002843E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</w:p>
          <w:p w14:paraId="7EC6D9E7" w14:textId="7941377F" w:rsidR="009C63FA" w:rsidRDefault="009C63FA" w:rsidP="009231D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Подтвержденный о</w:t>
            </w:r>
            <w:r w:rsidR="00FB7F2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пыт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проведения оценок</w:t>
            </w:r>
            <w:r w:rsidR="00C06C1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/расчетов/калькуляции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, связанных с управлением ресурсами, расчет</w:t>
            </w:r>
            <w:r w:rsidR="00792CA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ом потребностей/прогнозирования в ресурсах,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подобный опыт в сфере общественного здравоохранения, ВИЧ, ТБ</w:t>
            </w:r>
            <w:r w:rsidR="00944F4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 является преимуществом</w:t>
            </w:r>
          </w:p>
          <w:p w14:paraId="2DA26470" w14:textId="77777777" w:rsidR="009C63FA" w:rsidRPr="000058C7" w:rsidRDefault="009C63FA" w:rsidP="009C63F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Знание существующей системы финансирования здравоохранения в КР</w:t>
            </w:r>
            <w:r w:rsidRPr="000058C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требований ГФ, </w:t>
            </w:r>
            <w:r w:rsidRPr="000058C7">
              <w:rPr>
                <w:sz w:val="24"/>
                <w:szCs w:val="24"/>
              </w:rPr>
              <w:t xml:space="preserve">национального </w:t>
            </w:r>
            <w:r>
              <w:rPr>
                <w:sz w:val="24"/>
                <w:szCs w:val="24"/>
              </w:rPr>
              <w:t>законодательства КР</w:t>
            </w:r>
          </w:p>
          <w:p w14:paraId="2A99A084" w14:textId="77777777" w:rsidR="003A14AD" w:rsidRPr="009231D0" w:rsidRDefault="003A14AD" w:rsidP="009231D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9231D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Владение</w:t>
            </w:r>
            <w:r w:rsidRPr="009231D0"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  <w:t xml:space="preserve"> </w:t>
            </w:r>
            <w:r w:rsidRPr="009231D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компьютером</w:t>
            </w:r>
            <w:r w:rsidRPr="009231D0"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  <w:t xml:space="preserve"> (MS Office, Internet Explorer, </w:t>
            </w:r>
            <w:proofErr w:type="spellStart"/>
            <w:r w:rsidRPr="009231D0"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  <w:t>etc</w:t>
            </w:r>
            <w:proofErr w:type="spellEnd"/>
            <w:r w:rsidRPr="009231D0"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  <w:t xml:space="preserve">). </w:t>
            </w:r>
          </w:p>
          <w:p w14:paraId="62AFB55A" w14:textId="56BDB923" w:rsidR="003A14AD" w:rsidRPr="005623DE" w:rsidRDefault="00F02384" w:rsidP="009231D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Знание языков: </w:t>
            </w:r>
            <w:r w:rsidR="009C63F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свободное владение русским языком</w:t>
            </w:r>
            <w:r w:rsidR="00FB7F2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. Знание </w:t>
            </w:r>
            <w:proofErr w:type="spellStart"/>
            <w:r w:rsidR="009C63FA" w:rsidRPr="003A14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кыргызск</w:t>
            </w:r>
            <w:r w:rsidR="009C63F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ого</w:t>
            </w:r>
            <w:proofErr w:type="spellEnd"/>
            <w:r w:rsidR="009C63F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и </w:t>
            </w:r>
            <w:r w:rsidR="00944F43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английского</w:t>
            </w:r>
            <w:r w:rsidR="00FB7F2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="009C63F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языков </w:t>
            </w:r>
            <w:r w:rsidR="00FB7F2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является </w:t>
            </w:r>
            <w:r w:rsidR="003A14AD" w:rsidRPr="003A14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преимущество</w:t>
            </w:r>
            <w:r w:rsidR="00FB7F2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</w:t>
            </w:r>
            <w:r w:rsidR="003A14AD" w:rsidRPr="003A14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  <w:p w14:paraId="09CD2FE4" w14:textId="77777777" w:rsidR="005623DE" w:rsidRPr="003A14AD" w:rsidRDefault="005623DE" w:rsidP="009C63FA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</w:tbl>
    <w:p w14:paraId="1B840B5C" w14:textId="77777777" w:rsidR="007404DF" w:rsidRDefault="007404DF" w:rsidP="00DF572A"/>
    <w:sectPr w:rsidR="007404DF">
      <w:headerReference w:type="default" r:id="rId7"/>
      <w:pgSz w:w="11906" w:h="16838"/>
      <w:pgMar w:top="634" w:right="562" w:bottom="360" w:left="907" w:header="36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E6C25" w14:textId="77777777" w:rsidR="000C0EC9" w:rsidRDefault="000C0EC9" w:rsidP="003A14AD">
      <w:pPr>
        <w:spacing w:after="0" w:line="240" w:lineRule="auto"/>
      </w:pPr>
      <w:r>
        <w:separator/>
      </w:r>
    </w:p>
  </w:endnote>
  <w:endnote w:type="continuationSeparator" w:id="0">
    <w:p w14:paraId="764586B8" w14:textId="77777777" w:rsidR="000C0EC9" w:rsidRDefault="000C0EC9" w:rsidP="003A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6BF13" w14:textId="77777777" w:rsidR="000C0EC9" w:rsidRDefault="000C0EC9" w:rsidP="003A14AD">
      <w:pPr>
        <w:spacing w:after="0" w:line="240" w:lineRule="auto"/>
      </w:pPr>
      <w:r>
        <w:separator/>
      </w:r>
    </w:p>
  </w:footnote>
  <w:footnote w:type="continuationSeparator" w:id="0">
    <w:p w14:paraId="27010BF1" w14:textId="77777777" w:rsidR="000C0EC9" w:rsidRDefault="000C0EC9" w:rsidP="003A1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65FA5" w14:textId="77777777" w:rsidR="00970687" w:rsidRDefault="000C0EC9">
    <w:pPr>
      <w:pStyle w:val="a3"/>
      <w:jc w:val="right"/>
      <w:rPr>
        <w:rFonts w:ascii="Myriad Pro" w:hAnsi="Myriad Pro"/>
        <w:color w:val="0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abstractNum w:abstractNumId="0" w15:restartNumberingAfterBreak="0">
    <w:nsid w:val="09BF21CE"/>
    <w:multiLevelType w:val="hybridMultilevel"/>
    <w:tmpl w:val="04104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7862"/>
    <w:multiLevelType w:val="hybridMultilevel"/>
    <w:tmpl w:val="25D60B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1302CD"/>
    <w:multiLevelType w:val="hybridMultilevel"/>
    <w:tmpl w:val="5E22B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C5945"/>
    <w:multiLevelType w:val="hybridMultilevel"/>
    <w:tmpl w:val="5E22B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992"/>
    <w:multiLevelType w:val="multilevel"/>
    <w:tmpl w:val="730C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056D19"/>
    <w:multiLevelType w:val="hybridMultilevel"/>
    <w:tmpl w:val="751E5F4E"/>
    <w:lvl w:ilvl="0" w:tplc="A2F4DCD4">
      <w:start w:val="2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1002AF"/>
    <w:multiLevelType w:val="hybridMultilevel"/>
    <w:tmpl w:val="938C1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C3909"/>
    <w:multiLevelType w:val="hybridMultilevel"/>
    <w:tmpl w:val="F58E0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807DD6"/>
    <w:multiLevelType w:val="hybridMultilevel"/>
    <w:tmpl w:val="A508CA82"/>
    <w:lvl w:ilvl="0" w:tplc="9452B39A">
      <w:start w:val="1"/>
      <w:numFmt w:val="decimal"/>
      <w:lvlText w:val="%1)"/>
      <w:lvlJc w:val="left"/>
      <w:pPr>
        <w:ind w:left="720" w:hanging="360"/>
      </w:pPr>
      <w:rPr>
        <w:rFonts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56140"/>
    <w:multiLevelType w:val="hybridMultilevel"/>
    <w:tmpl w:val="6B4CDC3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E0DFD"/>
    <w:multiLevelType w:val="multilevel"/>
    <w:tmpl w:val="C57A62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962EB2"/>
    <w:multiLevelType w:val="hybridMultilevel"/>
    <w:tmpl w:val="FD8A1D72"/>
    <w:lvl w:ilvl="0" w:tplc="1278D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BB73F6"/>
    <w:multiLevelType w:val="hybridMultilevel"/>
    <w:tmpl w:val="0408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12"/>
  </w:num>
  <w:num w:numId="10">
    <w:abstractNumId w:val="6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52"/>
    <w:rsid w:val="000058C7"/>
    <w:rsid w:val="00006289"/>
    <w:rsid w:val="00056FFA"/>
    <w:rsid w:val="00064937"/>
    <w:rsid w:val="000A0658"/>
    <w:rsid w:val="000B648A"/>
    <w:rsid w:val="000C0EC9"/>
    <w:rsid w:val="000C2EBB"/>
    <w:rsid w:val="00107192"/>
    <w:rsid w:val="00113DC1"/>
    <w:rsid w:val="00127BB6"/>
    <w:rsid w:val="0013046B"/>
    <w:rsid w:val="00152808"/>
    <w:rsid w:val="00170BC5"/>
    <w:rsid w:val="00184E02"/>
    <w:rsid w:val="001A6101"/>
    <w:rsid w:val="001E2035"/>
    <w:rsid w:val="002120E6"/>
    <w:rsid w:val="002127FD"/>
    <w:rsid w:val="00215D52"/>
    <w:rsid w:val="00240335"/>
    <w:rsid w:val="00262C41"/>
    <w:rsid w:val="002843EE"/>
    <w:rsid w:val="00296CF5"/>
    <w:rsid w:val="002C359D"/>
    <w:rsid w:val="0031460B"/>
    <w:rsid w:val="00332BFC"/>
    <w:rsid w:val="00333474"/>
    <w:rsid w:val="00381161"/>
    <w:rsid w:val="00384D87"/>
    <w:rsid w:val="003A14AD"/>
    <w:rsid w:val="003B47B6"/>
    <w:rsid w:val="003F0F27"/>
    <w:rsid w:val="004043E8"/>
    <w:rsid w:val="00410BEE"/>
    <w:rsid w:val="004117E8"/>
    <w:rsid w:val="004B6023"/>
    <w:rsid w:val="004C34D1"/>
    <w:rsid w:val="004D4987"/>
    <w:rsid w:val="0051270A"/>
    <w:rsid w:val="00525B50"/>
    <w:rsid w:val="005623DE"/>
    <w:rsid w:val="0056705F"/>
    <w:rsid w:val="005A2A1E"/>
    <w:rsid w:val="005D2A1A"/>
    <w:rsid w:val="00642CF3"/>
    <w:rsid w:val="0066100A"/>
    <w:rsid w:val="00692C13"/>
    <w:rsid w:val="00692D9B"/>
    <w:rsid w:val="006A1799"/>
    <w:rsid w:val="006C7C9E"/>
    <w:rsid w:val="006D31E4"/>
    <w:rsid w:val="006F14A2"/>
    <w:rsid w:val="007034A9"/>
    <w:rsid w:val="00713A7E"/>
    <w:rsid w:val="00724762"/>
    <w:rsid w:val="007268D7"/>
    <w:rsid w:val="007404DF"/>
    <w:rsid w:val="00750A31"/>
    <w:rsid w:val="00792CA6"/>
    <w:rsid w:val="0079784F"/>
    <w:rsid w:val="007D670A"/>
    <w:rsid w:val="007E0761"/>
    <w:rsid w:val="007E3AB6"/>
    <w:rsid w:val="007E6500"/>
    <w:rsid w:val="007F12BD"/>
    <w:rsid w:val="00811B3D"/>
    <w:rsid w:val="00824331"/>
    <w:rsid w:val="0085519F"/>
    <w:rsid w:val="008B727C"/>
    <w:rsid w:val="008E035A"/>
    <w:rsid w:val="008F04B2"/>
    <w:rsid w:val="009115DA"/>
    <w:rsid w:val="009231D0"/>
    <w:rsid w:val="00944F43"/>
    <w:rsid w:val="00954380"/>
    <w:rsid w:val="009546C2"/>
    <w:rsid w:val="00965382"/>
    <w:rsid w:val="009929A6"/>
    <w:rsid w:val="009A133D"/>
    <w:rsid w:val="009C54A9"/>
    <w:rsid w:val="009C63FA"/>
    <w:rsid w:val="009E6719"/>
    <w:rsid w:val="00A229D5"/>
    <w:rsid w:val="00A559C5"/>
    <w:rsid w:val="00A55CCB"/>
    <w:rsid w:val="00A579C1"/>
    <w:rsid w:val="00A757F0"/>
    <w:rsid w:val="00A82CFC"/>
    <w:rsid w:val="00A87BC8"/>
    <w:rsid w:val="00AA4145"/>
    <w:rsid w:val="00AB4645"/>
    <w:rsid w:val="00AE48C9"/>
    <w:rsid w:val="00AF2679"/>
    <w:rsid w:val="00B26083"/>
    <w:rsid w:val="00B50520"/>
    <w:rsid w:val="00B67F9E"/>
    <w:rsid w:val="00B851ED"/>
    <w:rsid w:val="00BF6C35"/>
    <w:rsid w:val="00C06C13"/>
    <w:rsid w:val="00C1067E"/>
    <w:rsid w:val="00C235D4"/>
    <w:rsid w:val="00C6251E"/>
    <w:rsid w:val="00C71749"/>
    <w:rsid w:val="00CB479A"/>
    <w:rsid w:val="00CC306B"/>
    <w:rsid w:val="00CD2D52"/>
    <w:rsid w:val="00CE4161"/>
    <w:rsid w:val="00CE594E"/>
    <w:rsid w:val="00D2190B"/>
    <w:rsid w:val="00D22CBD"/>
    <w:rsid w:val="00D55B36"/>
    <w:rsid w:val="00D74288"/>
    <w:rsid w:val="00DA5BF6"/>
    <w:rsid w:val="00DB5156"/>
    <w:rsid w:val="00DD0D58"/>
    <w:rsid w:val="00DF4BA9"/>
    <w:rsid w:val="00DF572A"/>
    <w:rsid w:val="00E03CFF"/>
    <w:rsid w:val="00E478F6"/>
    <w:rsid w:val="00E6663C"/>
    <w:rsid w:val="00E86CD9"/>
    <w:rsid w:val="00E877BB"/>
    <w:rsid w:val="00EE2B0F"/>
    <w:rsid w:val="00EF2750"/>
    <w:rsid w:val="00EF644B"/>
    <w:rsid w:val="00F02384"/>
    <w:rsid w:val="00F16CB7"/>
    <w:rsid w:val="00F4309F"/>
    <w:rsid w:val="00FB7F2D"/>
    <w:rsid w:val="00FE0E8A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BF69"/>
  <w15:chartTrackingRefBased/>
  <w15:docId w15:val="{D9159A2F-8521-42F2-B6B3-7129DC50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1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4">
    <w:name w:val="Верхний колонтитул Знак"/>
    <w:basedOn w:val="a0"/>
    <w:link w:val="a3"/>
    <w:rsid w:val="003A14A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3A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14AD"/>
  </w:style>
  <w:style w:type="character" w:styleId="a7">
    <w:name w:val="footnote reference"/>
    <w:semiHidden/>
    <w:rsid w:val="00E478F6"/>
    <w:rPr>
      <w:vertAlign w:val="superscript"/>
    </w:rPr>
  </w:style>
  <w:style w:type="character" w:styleId="a8">
    <w:name w:val="Hyperlink"/>
    <w:uiPriority w:val="99"/>
    <w:rsid w:val="00E478F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757F0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E0E8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E0E8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E0E8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0E8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E0E8A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E0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E0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3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945</Words>
  <Characters>5389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</dc:creator>
  <cp:keywords/>
  <dc:description/>
  <cp:lastModifiedBy>Asus-rog</cp:lastModifiedBy>
  <cp:revision>16</cp:revision>
  <cp:lastPrinted>2019-01-21T07:20:00Z</cp:lastPrinted>
  <dcterms:created xsi:type="dcterms:W3CDTF">2018-12-11T04:53:00Z</dcterms:created>
  <dcterms:modified xsi:type="dcterms:W3CDTF">2019-01-21T07:33:00Z</dcterms:modified>
</cp:coreProperties>
</file>