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988" w:rsidRDefault="004B4988" w:rsidP="00A028B0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Комитет по ВИЧ и ТБ при Координационном совете по общественному здравоохранению Правительства Кыргызской Республики</w:t>
      </w:r>
    </w:p>
    <w:p w:rsidR="004B4988" w:rsidRDefault="004B4988" w:rsidP="00A028B0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6240" w:rsidRPr="00C550B0" w:rsidRDefault="00FE6240" w:rsidP="00A028B0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C550B0">
        <w:rPr>
          <w:rFonts w:ascii="Times New Roman" w:eastAsia="Times New Roman" w:hAnsi="Times New Roman" w:cs="Times New Roman"/>
          <w:b/>
          <w:sz w:val="28"/>
          <w:szCs w:val="28"/>
        </w:rPr>
        <w:t>МИНИСТЕРСТВО ЗДРАВООХРАНЕНИЯ КЫРГЫЗСКОЙ РЕСПУБЛИКИ</w:t>
      </w:r>
    </w:p>
    <w:p w:rsidR="002B7727" w:rsidRDefault="002B7727" w:rsidP="00A028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6240" w:rsidRDefault="00FE6240" w:rsidP="00A028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50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РЕСПУБЛИКАНСКИЙ ЦЕНТР «СПИД»</w:t>
      </w:r>
    </w:p>
    <w:p w:rsidR="00D24F9B" w:rsidRPr="00C550B0" w:rsidRDefault="00D24F9B" w:rsidP="00A028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НАЦИОНАЛЬНЫЙ ЦЕНТР ФТИЗИАТРИИ</w:t>
      </w:r>
    </w:p>
    <w:p w:rsidR="00FE6240" w:rsidRPr="00C550B0" w:rsidRDefault="00FE6240" w:rsidP="00A028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240" w:rsidRPr="00C550B0" w:rsidRDefault="00FE6240" w:rsidP="00A028B0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FE6240" w:rsidRPr="00C550B0" w:rsidRDefault="00FE6240" w:rsidP="00A028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240" w:rsidRPr="00C550B0" w:rsidRDefault="00FE6240" w:rsidP="00A028B0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FE6240" w:rsidRDefault="00FE6240" w:rsidP="00A028B0">
      <w:pPr>
        <w:ind w:firstLine="284"/>
        <w:jc w:val="center"/>
        <w:rPr>
          <w:sz w:val="28"/>
          <w:szCs w:val="28"/>
        </w:rPr>
      </w:pPr>
    </w:p>
    <w:p w:rsidR="00FE6240" w:rsidRDefault="00FE6240" w:rsidP="00A028B0">
      <w:pPr>
        <w:ind w:firstLine="284"/>
        <w:jc w:val="center"/>
        <w:rPr>
          <w:sz w:val="28"/>
          <w:szCs w:val="28"/>
        </w:rPr>
      </w:pPr>
    </w:p>
    <w:p w:rsidR="00FE6240" w:rsidRDefault="00FE6240" w:rsidP="00A028B0">
      <w:pPr>
        <w:ind w:firstLine="284"/>
        <w:jc w:val="center"/>
        <w:rPr>
          <w:sz w:val="28"/>
          <w:szCs w:val="28"/>
        </w:rPr>
      </w:pPr>
    </w:p>
    <w:p w:rsidR="00FE6240" w:rsidRDefault="00FE6240" w:rsidP="00A028B0">
      <w:pPr>
        <w:ind w:firstLine="284"/>
        <w:jc w:val="center"/>
        <w:rPr>
          <w:sz w:val="28"/>
          <w:szCs w:val="28"/>
        </w:rPr>
      </w:pPr>
    </w:p>
    <w:p w:rsidR="00FE6240" w:rsidRPr="0055535C" w:rsidRDefault="00FE6240" w:rsidP="00AD55F5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35C">
        <w:rPr>
          <w:rFonts w:ascii="Times New Roman" w:hAnsi="Times New Roman" w:cs="Times New Roman"/>
          <w:b/>
          <w:sz w:val="32"/>
          <w:szCs w:val="32"/>
        </w:rPr>
        <w:t xml:space="preserve">План </w:t>
      </w:r>
      <w:r w:rsidR="00AD55F5">
        <w:rPr>
          <w:rFonts w:ascii="Times New Roman" w:hAnsi="Times New Roman" w:cs="Times New Roman"/>
          <w:b/>
          <w:sz w:val="32"/>
          <w:szCs w:val="32"/>
        </w:rPr>
        <w:t xml:space="preserve">по снижению последствий </w:t>
      </w:r>
      <w:proofErr w:type="gramStart"/>
      <w:r w:rsidR="00AD55F5">
        <w:rPr>
          <w:rFonts w:ascii="Times New Roman" w:hAnsi="Times New Roman" w:cs="Times New Roman"/>
          <w:b/>
          <w:sz w:val="32"/>
          <w:szCs w:val="32"/>
        </w:rPr>
        <w:t xml:space="preserve">эпидемии  </w:t>
      </w:r>
      <w:r w:rsidR="00AD55F5" w:rsidRPr="00AD55F5">
        <w:rPr>
          <w:rFonts w:ascii="Times New Roman" w:hAnsi="Times New Roman" w:cs="Times New Roman"/>
          <w:b/>
          <w:sz w:val="32"/>
          <w:szCs w:val="32"/>
        </w:rPr>
        <w:t>COVID</w:t>
      </w:r>
      <w:proofErr w:type="gramEnd"/>
      <w:r w:rsidR="00AD55F5" w:rsidRPr="00AD55F5">
        <w:rPr>
          <w:rFonts w:ascii="Times New Roman" w:hAnsi="Times New Roman" w:cs="Times New Roman"/>
          <w:b/>
          <w:sz w:val="32"/>
          <w:szCs w:val="32"/>
        </w:rPr>
        <w:t>-19</w:t>
      </w:r>
      <w:r w:rsidR="00AD55F5">
        <w:rPr>
          <w:rFonts w:ascii="Times New Roman" w:hAnsi="Times New Roman" w:cs="Times New Roman"/>
          <w:b/>
          <w:sz w:val="32"/>
          <w:szCs w:val="32"/>
        </w:rPr>
        <w:t xml:space="preserve"> на</w:t>
      </w:r>
      <w:r w:rsidR="00534EC2" w:rsidRPr="0055535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D55F5">
        <w:rPr>
          <w:rFonts w:ascii="Times New Roman" w:hAnsi="Times New Roman" w:cs="Times New Roman"/>
          <w:b/>
          <w:sz w:val="32"/>
          <w:szCs w:val="32"/>
        </w:rPr>
        <w:t xml:space="preserve">программы </w:t>
      </w:r>
      <w:r w:rsidR="00CF7703" w:rsidRPr="0055535C">
        <w:rPr>
          <w:rFonts w:ascii="Times New Roman" w:hAnsi="Times New Roman" w:cs="Times New Roman"/>
          <w:b/>
          <w:sz w:val="32"/>
          <w:szCs w:val="32"/>
        </w:rPr>
        <w:t>в связи с ВИЧ</w:t>
      </w:r>
      <w:r w:rsidR="00AD55F5">
        <w:rPr>
          <w:rFonts w:ascii="Times New Roman" w:hAnsi="Times New Roman" w:cs="Times New Roman"/>
          <w:b/>
          <w:sz w:val="32"/>
          <w:szCs w:val="32"/>
        </w:rPr>
        <w:t xml:space="preserve"> и ТБ</w:t>
      </w:r>
      <w:r w:rsidR="00CF7703" w:rsidRPr="0055535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E6240" w:rsidRDefault="00FE6240" w:rsidP="00A028B0">
      <w:pPr>
        <w:ind w:firstLine="284"/>
      </w:pPr>
    </w:p>
    <w:p w:rsidR="00FE6240" w:rsidRDefault="00FE6240" w:rsidP="00A028B0">
      <w:pPr>
        <w:ind w:firstLine="284"/>
        <w:jc w:val="center"/>
        <w:rPr>
          <w:sz w:val="28"/>
          <w:szCs w:val="28"/>
        </w:rPr>
      </w:pPr>
    </w:p>
    <w:p w:rsidR="00FE6240" w:rsidRDefault="00FE6240" w:rsidP="00A028B0">
      <w:pPr>
        <w:ind w:firstLine="284"/>
        <w:jc w:val="center"/>
        <w:rPr>
          <w:sz w:val="28"/>
          <w:szCs w:val="28"/>
        </w:rPr>
      </w:pPr>
    </w:p>
    <w:p w:rsidR="00FE6240" w:rsidRDefault="00FE6240" w:rsidP="00A028B0">
      <w:pPr>
        <w:ind w:firstLine="284"/>
        <w:jc w:val="center"/>
        <w:rPr>
          <w:sz w:val="28"/>
          <w:szCs w:val="28"/>
        </w:rPr>
      </w:pPr>
    </w:p>
    <w:p w:rsidR="00FE6240" w:rsidRDefault="00FE6240" w:rsidP="00A028B0">
      <w:pPr>
        <w:ind w:firstLine="284"/>
        <w:jc w:val="center"/>
        <w:rPr>
          <w:sz w:val="28"/>
          <w:szCs w:val="28"/>
        </w:rPr>
      </w:pPr>
    </w:p>
    <w:p w:rsidR="00FE6240" w:rsidRDefault="00FE6240" w:rsidP="00A028B0">
      <w:pPr>
        <w:ind w:firstLine="284"/>
      </w:pPr>
    </w:p>
    <w:p w:rsidR="00FE6240" w:rsidRDefault="00FE6240" w:rsidP="00A028B0">
      <w:pPr>
        <w:ind w:firstLine="284"/>
      </w:pPr>
    </w:p>
    <w:p w:rsidR="00FE6240" w:rsidRDefault="00FE6240" w:rsidP="00A028B0">
      <w:pPr>
        <w:ind w:firstLine="284"/>
      </w:pPr>
    </w:p>
    <w:p w:rsidR="009E209D" w:rsidRDefault="009E209D" w:rsidP="00A028B0">
      <w:pPr>
        <w:ind w:firstLine="284"/>
      </w:pPr>
    </w:p>
    <w:p w:rsidR="009E209D" w:rsidRDefault="009E209D" w:rsidP="00A028B0">
      <w:pPr>
        <w:ind w:firstLine="284"/>
      </w:pPr>
    </w:p>
    <w:p w:rsidR="009E209D" w:rsidRDefault="009E209D" w:rsidP="00A028B0">
      <w:pPr>
        <w:ind w:firstLine="284"/>
      </w:pPr>
    </w:p>
    <w:p w:rsidR="00101E02" w:rsidRDefault="00101E02" w:rsidP="00D24F9B"/>
    <w:p w:rsidR="00101E02" w:rsidRDefault="00101E02" w:rsidP="00A028B0">
      <w:pPr>
        <w:ind w:firstLine="284"/>
      </w:pPr>
    </w:p>
    <w:p w:rsidR="00101E02" w:rsidRDefault="00101E02" w:rsidP="00A028B0">
      <w:pPr>
        <w:ind w:firstLine="284"/>
      </w:pPr>
    </w:p>
    <w:p w:rsidR="009E209D" w:rsidRPr="007D4B96" w:rsidRDefault="00AD55F5" w:rsidP="005553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Бишкек, 2022</w:t>
      </w:r>
    </w:p>
    <w:p w:rsidR="005B4BFD" w:rsidRDefault="005B4BFD" w:rsidP="00A028B0">
      <w:pPr>
        <w:ind w:firstLine="284"/>
        <w:jc w:val="center"/>
      </w:pPr>
    </w:p>
    <w:p w:rsidR="005B4BFD" w:rsidRDefault="005B4BFD" w:rsidP="00A028B0">
      <w:pPr>
        <w:ind w:firstLine="284"/>
        <w:jc w:val="center"/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343099833"/>
        <w:docPartObj>
          <w:docPartGallery w:val="Table of Contents"/>
          <w:docPartUnique/>
        </w:docPartObj>
      </w:sdtPr>
      <w:sdtContent>
        <w:p w:rsidR="00B87530" w:rsidRPr="00782BDE" w:rsidRDefault="00B87530" w:rsidP="00A028B0">
          <w:pPr>
            <w:pStyle w:val="af2"/>
            <w:ind w:firstLine="284"/>
            <w:rPr>
              <w:rFonts w:ascii="Times New Roman" w:hAnsi="Times New Roman" w:cs="Times New Roman"/>
            </w:rPr>
          </w:pPr>
          <w:r w:rsidRPr="00782BDE">
            <w:rPr>
              <w:rFonts w:ascii="Times New Roman" w:hAnsi="Times New Roman" w:cs="Times New Roman"/>
            </w:rPr>
            <w:t>Оглавление</w:t>
          </w:r>
        </w:p>
        <w:p w:rsidR="00B87530" w:rsidRPr="00B113E0" w:rsidRDefault="00B87530" w:rsidP="00B113E0">
          <w:pPr>
            <w:pStyle w:val="11"/>
            <w:tabs>
              <w:tab w:val="right" w:leader="dot" w:pos="10336"/>
            </w:tabs>
            <w:rPr>
              <w:rStyle w:val="af3"/>
              <w:rFonts w:ascii="Times New Roman" w:eastAsia="Calibri" w:hAnsi="Times New Roman" w:cs="Times New Roman"/>
              <w:noProof/>
              <w:spacing w:val="2"/>
            </w:rPr>
          </w:pPr>
        </w:p>
        <w:p w:rsidR="008B3ABA" w:rsidRDefault="00900ADA">
          <w:pPr>
            <w:pStyle w:val="11"/>
            <w:tabs>
              <w:tab w:val="right" w:leader="dot" w:pos="10054"/>
            </w:tabs>
            <w:rPr>
              <w:rFonts w:eastAsiaTheme="minorEastAsia"/>
              <w:noProof/>
              <w:lang w:eastAsia="ru-RU"/>
            </w:rPr>
          </w:pPr>
          <w:r w:rsidRPr="00B113E0">
            <w:rPr>
              <w:rStyle w:val="af3"/>
              <w:rFonts w:ascii="Times New Roman" w:eastAsia="Calibri" w:hAnsi="Times New Roman" w:cs="Times New Roman"/>
              <w:noProof/>
              <w:spacing w:val="2"/>
            </w:rPr>
            <w:fldChar w:fldCharType="begin"/>
          </w:r>
          <w:r w:rsidR="00B87530" w:rsidRPr="00B113E0">
            <w:rPr>
              <w:rStyle w:val="af3"/>
              <w:rFonts w:ascii="Times New Roman" w:eastAsia="Calibri" w:hAnsi="Times New Roman" w:cs="Times New Roman"/>
              <w:noProof/>
              <w:spacing w:val="2"/>
            </w:rPr>
            <w:instrText xml:space="preserve"> TOC \o "1-3" \h \z \u </w:instrText>
          </w:r>
          <w:r w:rsidRPr="00B113E0">
            <w:rPr>
              <w:rStyle w:val="af3"/>
              <w:rFonts w:ascii="Times New Roman" w:eastAsia="Calibri" w:hAnsi="Times New Roman" w:cs="Times New Roman"/>
              <w:noProof/>
              <w:spacing w:val="2"/>
            </w:rPr>
            <w:fldChar w:fldCharType="separate"/>
          </w:r>
          <w:hyperlink w:anchor="_Toc99452006" w:history="1">
            <w:r w:rsidR="008B3ABA" w:rsidRPr="004B2629">
              <w:rPr>
                <w:rStyle w:val="af3"/>
                <w:rFonts w:ascii="Times New Roman" w:eastAsia="Times New Roman" w:hAnsi="Times New Roman" w:cs="Times New Roman"/>
                <w:b/>
                <w:bCs/>
                <w:noProof/>
              </w:rPr>
              <w:t>Введение</w:t>
            </w:r>
            <w:r w:rsidR="008B3ABA">
              <w:rPr>
                <w:noProof/>
                <w:webHidden/>
              </w:rPr>
              <w:tab/>
            </w:r>
            <w:r w:rsidR="008B3ABA">
              <w:rPr>
                <w:noProof/>
                <w:webHidden/>
              </w:rPr>
              <w:fldChar w:fldCharType="begin"/>
            </w:r>
            <w:r w:rsidR="008B3ABA">
              <w:rPr>
                <w:noProof/>
                <w:webHidden/>
              </w:rPr>
              <w:instrText xml:space="preserve"> PAGEREF _Toc99452006 \h </w:instrText>
            </w:r>
            <w:r w:rsidR="008B3ABA">
              <w:rPr>
                <w:noProof/>
                <w:webHidden/>
              </w:rPr>
            </w:r>
            <w:r w:rsidR="008B3ABA">
              <w:rPr>
                <w:noProof/>
                <w:webHidden/>
              </w:rPr>
              <w:fldChar w:fldCharType="separate"/>
            </w:r>
            <w:r w:rsidR="008B3ABA">
              <w:rPr>
                <w:noProof/>
                <w:webHidden/>
              </w:rPr>
              <w:t>3</w:t>
            </w:r>
            <w:r w:rsidR="008B3ABA">
              <w:rPr>
                <w:noProof/>
                <w:webHidden/>
              </w:rPr>
              <w:fldChar w:fldCharType="end"/>
            </w:r>
          </w:hyperlink>
        </w:p>
        <w:p w:rsidR="008B3ABA" w:rsidRDefault="008B3ABA">
          <w:pPr>
            <w:pStyle w:val="11"/>
            <w:tabs>
              <w:tab w:val="left" w:pos="440"/>
              <w:tab w:val="right" w:leader="dot" w:pos="10054"/>
            </w:tabs>
            <w:rPr>
              <w:rFonts w:eastAsiaTheme="minorEastAsia"/>
              <w:noProof/>
              <w:lang w:eastAsia="ru-RU"/>
            </w:rPr>
          </w:pPr>
          <w:hyperlink w:anchor="_Toc99452007" w:history="1">
            <w:r w:rsidRPr="004B2629">
              <w:rPr>
                <w:rStyle w:val="af3"/>
                <w:rFonts w:ascii="Times New Roman" w:eastAsia="Times New Roman" w:hAnsi="Times New Roman" w:cs="Times New Roman"/>
                <w:b/>
                <w:bCs/>
                <w:noProof/>
              </w:rPr>
              <w:t>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4B2629">
              <w:rPr>
                <w:rStyle w:val="af3"/>
                <w:rFonts w:ascii="Times New Roman" w:eastAsia="Times New Roman" w:hAnsi="Times New Roman" w:cs="Times New Roman"/>
                <w:b/>
                <w:bCs/>
                <w:noProof/>
              </w:rPr>
              <w:t>Влияние COVID-19 на программы в связи с ВИЧ и ТБ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_Toc99452007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3ABA" w:rsidRDefault="008B3ABA">
          <w:pPr>
            <w:pStyle w:val="11"/>
            <w:tabs>
              <w:tab w:val="left" w:pos="440"/>
              <w:tab w:val="right" w:leader="dot" w:pos="10054"/>
            </w:tabs>
            <w:rPr>
              <w:rFonts w:eastAsiaTheme="minorEastAsia"/>
              <w:noProof/>
              <w:lang w:eastAsia="ru-RU"/>
            </w:rPr>
          </w:pPr>
          <w:hyperlink w:anchor="_Toc99452008" w:history="1">
            <w:r w:rsidRPr="004B2629">
              <w:rPr>
                <w:rStyle w:val="af3"/>
                <w:rFonts w:ascii="Times New Roman" w:eastAsia="Times New Roman" w:hAnsi="Times New Roman" w:cs="Times New Roman"/>
                <w:b/>
                <w:bCs/>
                <w:noProof/>
              </w:rPr>
              <w:t>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4B2629">
              <w:rPr>
                <w:rStyle w:val="af3"/>
                <w:rFonts w:ascii="Times New Roman" w:eastAsia="Times New Roman" w:hAnsi="Times New Roman" w:cs="Times New Roman"/>
                <w:b/>
                <w:bCs/>
                <w:noProof/>
              </w:rPr>
              <w:t xml:space="preserve">Реализация мероприятий по адаптации механизмов предоставления услуг, связанных с ТБ и ВИЧ, к условиям эпидемии </w:t>
            </w:r>
            <w:r w:rsidRPr="004B2629">
              <w:rPr>
                <w:rStyle w:val="af3"/>
                <w:rFonts w:ascii="Times New Roman" w:eastAsia="Times New Roman" w:hAnsi="Times New Roman" w:cs="Times New Roman"/>
                <w:b/>
                <w:bCs/>
                <w:noProof/>
                <w:lang w:val="en-US"/>
              </w:rPr>
              <w:t>COVID</w:t>
            </w:r>
            <w:r w:rsidRPr="004B2629">
              <w:rPr>
                <w:rStyle w:val="af3"/>
                <w:rFonts w:ascii="Times New Roman" w:eastAsia="Times New Roman" w:hAnsi="Times New Roman" w:cs="Times New Roman"/>
                <w:b/>
                <w:bCs/>
                <w:noProof/>
              </w:rPr>
              <w:t>-19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_Toc99452008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3ABA" w:rsidRDefault="008B3ABA">
          <w:pPr>
            <w:pStyle w:val="11"/>
            <w:tabs>
              <w:tab w:val="left" w:pos="440"/>
              <w:tab w:val="right" w:leader="dot" w:pos="10054"/>
            </w:tabs>
            <w:rPr>
              <w:rFonts w:eastAsiaTheme="minorEastAsia"/>
              <w:noProof/>
              <w:lang w:eastAsia="ru-RU"/>
            </w:rPr>
          </w:pPr>
          <w:hyperlink w:anchor="_Toc99452009" w:history="1">
            <w:r w:rsidRPr="004B2629">
              <w:rPr>
                <w:rStyle w:val="af3"/>
                <w:rFonts w:ascii="Times New Roman" w:eastAsia="Times New Roman" w:hAnsi="Times New Roman" w:cs="Times New Roman"/>
                <w:b/>
                <w:bCs/>
                <w:noProof/>
              </w:rPr>
              <w:t>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4B2629">
              <w:rPr>
                <w:rStyle w:val="af3"/>
                <w:rFonts w:ascii="Times New Roman" w:eastAsia="Times New Roman" w:hAnsi="Times New Roman" w:cs="Times New Roman"/>
                <w:b/>
                <w:bCs/>
                <w:noProof/>
              </w:rPr>
              <w:t>Снижение последствий эпидемии COVID-19 на программы в связи с ВИЧ и ТБ и готовность к чрезвычайным ситуациям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_Toc99452009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3ABA" w:rsidRDefault="008B3ABA">
          <w:pPr>
            <w:pStyle w:val="11"/>
            <w:tabs>
              <w:tab w:val="right" w:leader="dot" w:pos="10054"/>
            </w:tabs>
            <w:rPr>
              <w:rFonts w:eastAsiaTheme="minorEastAsia"/>
              <w:noProof/>
              <w:lang w:eastAsia="ru-RU"/>
            </w:rPr>
          </w:pPr>
          <w:hyperlink w:anchor="_Toc99452010" w:history="1">
            <w:r w:rsidRPr="004B2629">
              <w:rPr>
                <w:rStyle w:val="af3"/>
                <w:rFonts w:ascii="Times New Roman" w:eastAsia="Calibri" w:hAnsi="Times New Roman" w:cs="Times New Roman"/>
                <w:b/>
                <w:noProof/>
                <w:spacing w:val="2"/>
              </w:rPr>
              <w:t>План мероприятий по снижению последствий эпидемии COVID-19 на программы в связи с ВИЧ и ТБ в Кыргызской Республике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_Toc99452010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7530" w:rsidRDefault="00900ADA" w:rsidP="00B113E0">
          <w:pPr>
            <w:pStyle w:val="11"/>
            <w:tabs>
              <w:tab w:val="right" w:leader="dot" w:pos="10336"/>
            </w:tabs>
          </w:pPr>
          <w:r w:rsidRPr="00B113E0">
            <w:rPr>
              <w:rStyle w:val="af3"/>
              <w:rFonts w:ascii="Times New Roman" w:eastAsia="Calibri" w:hAnsi="Times New Roman" w:cs="Times New Roman"/>
              <w:noProof/>
              <w:spacing w:val="2"/>
            </w:rPr>
            <w:fldChar w:fldCharType="end"/>
          </w:r>
          <w:r w:rsidR="00B87530" w:rsidRPr="00B87530">
            <w:t xml:space="preserve"> </w:t>
          </w:r>
        </w:p>
      </w:sdtContent>
    </w:sdt>
    <w:p w:rsidR="005B4BFD" w:rsidRDefault="005B4BFD" w:rsidP="00A028B0">
      <w:pPr>
        <w:ind w:firstLine="284"/>
        <w:jc w:val="center"/>
      </w:pPr>
    </w:p>
    <w:p w:rsidR="005B4BFD" w:rsidRDefault="005B4BFD" w:rsidP="00A028B0">
      <w:pPr>
        <w:ind w:firstLine="284"/>
        <w:jc w:val="center"/>
      </w:pPr>
    </w:p>
    <w:p w:rsidR="005B4BFD" w:rsidRDefault="005B4BFD" w:rsidP="00A028B0">
      <w:pPr>
        <w:ind w:firstLine="284"/>
        <w:jc w:val="center"/>
      </w:pPr>
    </w:p>
    <w:p w:rsidR="0013478E" w:rsidRDefault="0013478E" w:rsidP="00A028B0">
      <w:pPr>
        <w:ind w:firstLine="284"/>
        <w:jc w:val="center"/>
      </w:pPr>
    </w:p>
    <w:p w:rsidR="0013478E" w:rsidRDefault="0013478E" w:rsidP="00A028B0">
      <w:pPr>
        <w:ind w:firstLine="284"/>
        <w:jc w:val="center"/>
      </w:pPr>
    </w:p>
    <w:p w:rsidR="0013478E" w:rsidRDefault="0013478E" w:rsidP="00A028B0">
      <w:pPr>
        <w:ind w:firstLine="284"/>
        <w:jc w:val="center"/>
      </w:pPr>
    </w:p>
    <w:p w:rsidR="0013478E" w:rsidRDefault="0013478E" w:rsidP="00A028B0">
      <w:pPr>
        <w:ind w:firstLine="284"/>
        <w:jc w:val="center"/>
      </w:pPr>
    </w:p>
    <w:p w:rsidR="0013478E" w:rsidRDefault="0013478E" w:rsidP="00A028B0">
      <w:pPr>
        <w:ind w:firstLine="284"/>
        <w:jc w:val="center"/>
      </w:pPr>
    </w:p>
    <w:p w:rsidR="0013478E" w:rsidRDefault="0013478E" w:rsidP="00A028B0">
      <w:pPr>
        <w:ind w:firstLine="284"/>
        <w:jc w:val="center"/>
      </w:pPr>
    </w:p>
    <w:p w:rsidR="0013478E" w:rsidRDefault="0013478E" w:rsidP="00A028B0">
      <w:pPr>
        <w:ind w:firstLine="284"/>
        <w:jc w:val="center"/>
      </w:pPr>
    </w:p>
    <w:p w:rsidR="0013478E" w:rsidRDefault="0013478E" w:rsidP="00A028B0">
      <w:pPr>
        <w:ind w:firstLine="284"/>
        <w:jc w:val="center"/>
      </w:pPr>
    </w:p>
    <w:p w:rsidR="0013478E" w:rsidRDefault="0013478E" w:rsidP="00A028B0">
      <w:pPr>
        <w:ind w:firstLine="284"/>
        <w:jc w:val="center"/>
      </w:pPr>
    </w:p>
    <w:p w:rsidR="0013478E" w:rsidRDefault="0013478E" w:rsidP="00A028B0">
      <w:pPr>
        <w:ind w:firstLine="284"/>
        <w:jc w:val="center"/>
      </w:pPr>
    </w:p>
    <w:p w:rsidR="0013478E" w:rsidRDefault="0013478E" w:rsidP="00A028B0">
      <w:pPr>
        <w:ind w:firstLine="284"/>
        <w:jc w:val="center"/>
      </w:pPr>
    </w:p>
    <w:p w:rsidR="0013478E" w:rsidRDefault="0013478E" w:rsidP="00A028B0">
      <w:pPr>
        <w:ind w:firstLine="284"/>
        <w:jc w:val="center"/>
      </w:pPr>
    </w:p>
    <w:p w:rsidR="0013478E" w:rsidRDefault="0013478E" w:rsidP="00A028B0">
      <w:pPr>
        <w:ind w:firstLine="284"/>
        <w:jc w:val="center"/>
      </w:pPr>
    </w:p>
    <w:p w:rsidR="0013478E" w:rsidRDefault="0013478E" w:rsidP="00A028B0">
      <w:pPr>
        <w:ind w:firstLine="284"/>
        <w:jc w:val="center"/>
      </w:pPr>
    </w:p>
    <w:p w:rsidR="0013478E" w:rsidRDefault="0013478E" w:rsidP="00A028B0">
      <w:pPr>
        <w:ind w:firstLine="284"/>
        <w:jc w:val="center"/>
      </w:pPr>
    </w:p>
    <w:p w:rsidR="0013478E" w:rsidRDefault="0013478E" w:rsidP="00A028B0">
      <w:pPr>
        <w:ind w:firstLine="284"/>
        <w:jc w:val="center"/>
      </w:pPr>
    </w:p>
    <w:p w:rsidR="0013478E" w:rsidRDefault="0013478E" w:rsidP="00A028B0">
      <w:pPr>
        <w:ind w:firstLine="284"/>
        <w:jc w:val="center"/>
      </w:pPr>
    </w:p>
    <w:p w:rsidR="0013478E" w:rsidRDefault="0013478E" w:rsidP="00A028B0">
      <w:pPr>
        <w:ind w:firstLine="284"/>
        <w:jc w:val="center"/>
      </w:pPr>
    </w:p>
    <w:p w:rsidR="0013478E" w:rsidRDefault="0013478E" w:rsidP="00A028B0">
      <w:pPr>
        <w:ind w:firstLine="284"/>
        <w:jc w:val="center"/>
      </w:pPr>
    </w:p>
    <w:p w:rsidR="0013478E" w:rsidRDefault="0013478E" w:rsidP="00A028B0">
      <w:pPr>
        <w:ind w:firstLine="284"/>
        <w:jc w:val="center"/>
      </w:pPr>
    </w:p>
    <w:p w:rsidR="0013478E" w:rsidRDefault="0013478E" w:rsidP="00C24F79"/>
    <w:p w:rsidR="0013478E" w:rsidRPr="00215594" w:rsidRDefault="0013478E" w:rsidP="0013478E">
      <w:pPr>
        <w:keepNext/>
        <w:keepLines/>
        <w:spacing w:before="480" w:after="0"/>
        <w:ind w:left="426" w:firstLine="567"/>
        <w:outlineLvl w:val="0"/>
        <w:rPr>
          <w:rFonts w:ascii="Times New Roman" w:eastAsia="Times New Roman" w:hAnsi="Times New Roman" w:cs="Times New Roman"/>
          <w:b/>
          <w:bCs/>
          <w:color w:val="2E74B5"/>
          <w:sz w:val="28"/>
          <w:szCs w:val="28"/>
        </w:rPr>
      </w:pPr>
      <w:bookmarkStart w:id="0" w:name="_Toc99452006"/>
      <w:r w:rsidRPr="00215594">
        <w:rPr>
          <w:rFonts w:ascii="Times New Roman" w:eastAsia="Times New Roman" w:hAnsi="Times New Roman" w:cs="Times New Roman"/>
          <w:b/>
          <w:bCs/>
          <w:color w:val="2E74B5"/>
          <w:sz w:val="28"/>
          <w:szCs w:val="28"/>
        </w:rPr>
        <w:t>Введение</w:t>
      </w:r>
      <w:bookmarkEnd w:id="0"/>
    </w:p>
    <w:p w:rsidR="0013478E" w:rsidRDefault="0013478E" w:rsidP="0013478E">
      <w:pPr>
        <w:spacing w:before="120" w:after="120"/>
        <w:ind w:left="42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Эпидемия</w:t>
      </w:r>
      <w:r w:rsidRPr="00215594">
        <w:rPr>
          <w:rFonts w:ascii="Times New Roman" w:eastAsia="Calibri" w:hAnsi="Times New Roman" w:cs="Times New Roman"/>
          <w:sz w:val="24"/>
          <w:szCs w:val="24"/>
        </w:rPr>
        <w:t xml:space="preserve"> COVID-19</w:t>
      </w:r>
      <w:r>
        <w:rPr>
          <w:rFonts w:ascii="Times New Roman" w:eastAsia="Calibri" w:hAnsi="Times New Roman" w:cs="Times New Roman"/>
          <w:sz w:val="24"/>
          <w:szCs w:val="24"/>
        </w:rPr>
        <w:t>, продолжающаяся на протяжении 2020-2022 гг. оказала значительное влияние на</w:t>
      </w:r>
      <w:r w:rsidRPr="00DB0625">
        <w:rPr>
          <w:rFonts w:ascii="Times New Roman" w:eastAsia="Calibri" w:hAnsi="Times New Roman" w:cs="Times New Roman"/>
          <w:sz w:val="24"/>
          <w:szCs w:val="24"/>
        </w:rPr>
        <w:t xml:space="preserve"> предоставление медицинских услуг для населения</w:t>
      </w:r>
      <w:r>
        <w:rPr>
          <w:rFonts w:ascii="Times New Roman" w:eastAsia="Calibri" w:hAnsi="Times New Roman" w:cs="Times New Roman"/>
          <w:sz w:val="24"/>
          <w:szCs w:val="24"/>
        </w:rPr>
        <w:t>, в том числе повлияла на</w:t>
      </w:r>
      <w:r w:rsidRPr="00DB06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5594">
        <w:rPr>
          <w:rFonts w:ascii="Times New Roman" w:eastAsia="Calibri" w:hAnsi="Times New Roman" w:cs="Times New Roman"/>
          <w:sz w:val="24"/>
          <w:szCs w:val="24"/>
        </w:rPr>
        <w:t>услуг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215594">
        <w:rPr>
          <w:rFonts w:ascii="Times New Roman" w:eastAsia="Calibri" w:hAnsi="Times New Roman" w:cs="Times New Roman"/>
          <w:sz w:val="24"/>
          <w:szCs w:val="24"/>
        </w:rPr>
        <w:t xml:space="preserve"> в связи с </w:t>
      </w:r>
      <w:r w:rsidRPr="002B7727">
        <w:rPr>
          <w:rFonts w:ascii="Times New Roman" w:eastAsia="Calibri" w:hAnsi="Times New Roman" w:cs="Times New Roman"/>
          <w:sz w:val="24"/>
          <w:szCs w:val="24"/>
        </w:rPr>
        <w:t>ТБ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215594">
        <w:rPr>
          <w:rFonts w:ascii="Times New Roman" w:eastAsia="Calibri" w:hAnsi="Times New Roman" w:cs="Times New Roman"/>
          <w:sz w:val="24"/>
          <w:szCs w:val="24"/>
        </w:rPr>
        <w:t xml:space="preserve">ВИЧ. </w:t>
      </w:r>
      <w:r w:rsidRPr="00DB0625">
        <w:rPr>
          <w:rFonts w:ascii="Times New Roman" w:eastAsia="Calibri" w:hAnsi="Times New Roman" w:cs="Times New Roman"/>
          <w:sz w:val="24"/>
          <w:szCs w:val="24"/>
        </w:rPr>
        <w:t xml:space="preserve">После начала эпидемии, </w:t>
      </w:r>
      <w:r>
        <w:rPr>
          <w:rFonts w:ascii="Times New Roman" w:eastAsia="Calibri" w:hAnsi="Times New Roman" w:cs="Times New Roman"/>
          <w:sz w:val="24"/>
          <w:szCs w:val="24"/>
        </w:rPr>
        <w:t>в течении нескольких месяцев 2020 года</w:t>
      </w:r>
      <w:r w:rsidRPr="00DB0625">
        <w:rPr>
          <w:rFonts w:ascii="Times New Roman" w:eastAsia="Calibri" w:hAnsi="Times New Roman" w:cs="Times New Roman"/>
          <w:sz w:val="24"/>
          <w:szCs w:val="24"/>
        </w:rPr>
        <w:t xml:space="preserve"> вводился режим чрезвычайного положения, что ограничило свободное перемещение граждан, в том числе в целях получения медицинских, социальных услуг, не связанных напрямую с угрозой для жизни. </w:t>
      </w:r>
      <w:r>
        <w:rPr>
          <w:rFonts w:ascii="Times New Roman" w:eastAsia="Calibri" w:hAnsi="Times New Roman" w:cs="Times New Roman"/>
          <w:sz w:val="24"/>
          <w:szCs w:val="24"/>
        </w:rPr>
        <w:t>В этот период</w:t>
      </w:r>
      <w:r w:rsidRPr="00DB06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противотуберкулезные организации, с</w:t>
      </w:r>
      <w:r w:rsidRPr="00215594">
        <w:rPr>
          <w:rFonts w:ascii="Times New Roman" w:eastAsia="Calibri" w:hAnsi="Times New Roman" w:cs="Times New Roman"/>
          <w:sz w:val="24"/>
          <w:szCs w:val="24"/>
        </w:rPr>
        <w:t>лужбы «СПИДа»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215594">
        <w:rPr>
          <w:rFonts w:ascii="Times New Roman" w:eastAsia="Calibri" w:hAnsi="Times New Roman" w:cs="Times New Roman"/>
          <w:sz w:val="24"/>
          <w:szCs w:val="24"/>
        </w:rPr>
        <w:t xml:space="preserve"> центры семейной медицины, где </w:t>
      </w:r>
      <w:r w:rsidRPr="002B7727">
        <w:rPr>
          <w:rFonts w:ascii="Times New Roman" w:eastAsia="Calibri" w:hAnsi="Times New Roman" w:cs="Times New Roman"/>
          <w:sz w:val="24"/>
          <w:szCs w:val="24"/>
        </w:rPr>
        <w:t>больные ТБ и ЛЖВ получали услуги, ограничили прием граждан с хрон</w:t>
      </w:r>
      <w:r>
        <w:rPr>
          <w:rFonts w:ascii="Times New Roman" w:eastAsia="Calibri" w:hAnsi="Times New Roman" w:cs="Times New Roman"/>
          <w:sz w:val="24"/>
          <w:szCs w:val="24"/>
        </w:rPr>
        <w:t>ическими заболеваниями</w:t>
      </w:r>
      <w:r w:rsidRPr="002B7727">
        <w:rPr>
          <w:rFonts w:ascii="Times New Roman" w:eastAsia="Calibri" w:hAnsi="Times New Roman" w:cs="Times New Roman"/>
          <w:sz w:val="24"/>
          <w:szCs w:val="24"/>
        </w:rPr>
        <w:t xml:space="preserve">. С развитием эпидемии, из-за роста количества инфицированных медицинских работников, начали закрываться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карантин </w:t>
      </w:r>
      <w:r w:rsidRPr="002B7727">
        <w:rPr>
          <w:rFonts w:ascii="Times New Roman" w:eastAsia="Calibri" w:hAnsi="Times New Roman" w:cs="Times New Roman"/>
          <w:sz w:val="24"/>
          <w:szCs w:val="24"/>
        </w:rPr>
        <w:t>медицинские учреждения. В связи с чем, многие сотрудники центров «СПИД», НТП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вовлекались в мероприятия, связанные</w:t>
      </w:r>
      <w:r w:rsidRPr="002B77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 COVID-19, лаборатории проводили</w:t>
      </w:r>
      <w:r w:rsidRPr="002B7727">
        <w:rPr>
          <w:rFonts w:ascii="Times New Roman" w:eastAsia="Calibri" w:hAnsi="Times New Roman" w:cs="Times New Roman"/>
          <w:sz w:val="24"/>
          <w:szCs w:val="24"/>
        </w:rPr>
        <w:t xml:space="preserve"> тестирование на </w:t>
      </w:r>
      <w:proofErr w:type="spellStart"/>
      <w:r w:rsidRPr="002B7727">
        <w:rPr>
          <w:rFonts w:ascii="Times New Roman" w:eastAsia="Calibri" w:hAnsi="Times New Roman" w:cs="Times New Roman"/>
          <w:sz w:val="24"/>
          <w:szCs w:val="24"/>
        </w:rPr>
        <w:t>коронавирус</w:t>
      </w:r>
      <w:proofErr w:type="spellEnd"/>
      <w:r w:rsidRPr="002B7727">
        <w:rPr>
          <w:rFonts w:ascii="Times New Roman" w:eastAsia="Calibri" w:hAnsi="Times New Roman" w:cs="Times New Roman"/>
          <w:sz w:val="24"/>
          <w:szCs w:val="24"/>
        </w:rPr>
        <w:t xml:space="preserve">, лечащие врачи </w:t>
      </w:r>
      <w:r>
        <w:rPr>
          <w:rFonts w:ascii="Times New Roman" w:eastAsia="Calibri" w:hAnsi="Times New Roman" w:cs="Times New Roman"/>
          <w:sz w:val="24"/>
          <w:szCs w:val="24"/>
        </w:rPr>
        <w:t>направлялись</w:t>
      </w:r>
      <w:r w:rsidRPr="002B7727">
        <w:rPr>
          <w:rFonts w:ascii="Times New Roman" w:eastAsia="Calibri" w:hAnsi="Times New Roman" w:cs="Times New Roman"/>
          <w:sz w:val="24"/>
          <w:szCs w:val="24"/>
        </w:rPr>
        <w:t xml:space="preserve"> в мобильные бригады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в «красные зоны»</w:t>
      </w:r>
      <w:r w:rsidRPr="002B7727">
        <w:rPr>
          <w:rFonts w:ascii="Times New Roman" w:eastAsia="Calibri" w:hAnsi="Times New Roman" w:cs="Times New Roman"/>
          <w:sz w:val="24"/>
          <w:szCs w:val="24"/>
        </w:rPr>
        <w:t xml:space="preserve">, осуществляющие наблюдение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лечение инфицированных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COVID</w:t>
      </w:r>
      <w:r w:rsidRPr="006D06A1">
        <w:rPr>
          <w:rFonts w:ascii="Times New Roman" w:eastAsia="Calibri" w:hAnsi="Times New Roman" w:cs="Times New Roman"/>
          <w:sz w:val="24"/>
          <w:szCs w:val="24"/>
        </w:rPr>
        <w:t>-19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и, соответственно, не могли</w:t>
      </w:r>
      <w:r w:rsidRPr="002B7727">
        <w:rPr>
          <w:rFonts w:ascii="Times New Roman" w:eastAsia="Calibri" w:hAnsi="Times New Roman" w:cs="Times New Roman"/>
          <w:sz w:val="24"/>
          <w:szCs w:val="24"/>
        </w:rPr>
        <w:t xml:space="preserve"> полноценно предоставлять услуги для ЛЖВ и ТБ пациентов. </w:t>
      </w:r>
    </w:p>
    <w:p w:rsidR="0013478E" w:rsidRPr="006D06A1" w:rsidRDefault="0013478E" w:rsidP="0013478E">
      <w:pPr>
        <w:spacing w:before="120" w:after="120"/>
        <w:ind w:left="42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727">
        <w:rPr>
          <w:rFonts w:ascii="Times New Roman" w:eastAsia="Calibri" w:hAnsi="Times New Roman" w:cs="Times New Roman"/>
          <w:sz w:val="24"/>
          <w:szCs w:val="24"/>
        </w:rPr>
        <w:t xml:space="preserve">Одновременно, у неправительственных организаций и проектов, предоставляющих услуги для ключевых групп, из-за </w:t>
      </w:r>
      <w:r>
        <w:rPr>
          <w:rFonts w:ascii="Times New Roman" w:eastAsia="Calibri" w:hAnsi="Times New Roman" w:cs="Times New Roman"/>
          <w:sz w:val="24"/>
          <w:szCs w:val="24"/>
        </w:rPr>
        <w:t>ограничений</w:t>
      </w:r>
      <w:r w:rsidRPr="002B7727">
        <w:rPr>
          <w:rFonts w:ascii="Times New Roman" w:eastAsia="Calibri" w:hAnsi="Times New Roman" w:cs="Times New Roman"/>
          <w:sz w:val="24"/>
          <w:szCs w:val="24"/>
        </w:rPr>
        <w:t>, недостатка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средств индивидуальной защиты для</w:t>
      </w:r>
      <w:r w:rsidRPr="002B7727">
        <w:rPr>
          <w:rFonts w:ascii="Times New Roman" w:eastAsia="Calibri" w:hAnsi="Times New Roman" w:cs="Times New Roman"/>
          <w:sz w:val="24"/>
          <w:szCs w:val="24"/>
        </w:rPr>
        <w:t xml:space="preserve"> сотрудников и необходимости соблюдения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мер социального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дистанцирования</w:t>
      </w:r>
      <w:proofErr w:type="spellEnd"/>
      <w:r w:rsidRPr="002B7727">
        <w:rPr>
          <w:rFonts w:ascii="Times New Roman" w:eastAsia="Calibri" w:hAnsi="Times New Roman" w:cs="Times New Roman"/>
          <w:sz w:val="24"/>
          <w:szCs w:val="24"/>
        </w:rPr>
        <w:t xml:space="preserve"> появились непреодолимые барьеры для продолжения деятельности. Кроме этого, чрезвычайное положение повлияло на утрату связи с многими представителями ключевых групп, ЛЖВ и ТБ. Такая ситуация привела к значи</w:t>
      </w:r>
      <w:r>
        <w:rPr>
          <w:rFonts w:ascii="Times New Roman" w:eastAsia="Calibri" w:hAnsi="Times New Roman" w:cs="Times New Roman"/>
          <w:sz w:val="24"/>
          <w:szCs w:val="24"/>
        </w:rPr>
        <w:t>тельному снижению выявления ТБ и снижению тестирования на ВИЧ</w:t>
      </w:r>
      <w:r w:rsidRPr="00215594">
        <w:rPr>
          <w:rFonts w:ascii="Times New Roman" w:eastAsia="Calibri" w:hAnsi="Times New Roman" w:cs="Times New Roman"/>
          <w:sz w:val="24"/>
          <w:szCs w:val="24"/>
        </w:rPr>
        <w:t xml:space="preserve">. При этом, </w:t>
      </w:r>
      <w:r>
        <w:rPr>
          <w:rFonts w:ascii="Times New Roman" w:eastAsia="Calibri" w:hAnsi="Times New Roman" w:cs="Times New Roman"/>
          <w:sz w:val="24"/>
          <w:szCs w:val="24"/>
        </w:rPr>
        <w:t>ЛЖВ, больные</w:t>
      </w:r>
      <w:r w:rsidRPr="002B77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B7727">
        <w:rPr>
          <w:rFonts w:ascii="Times New Roman" w:eastAsia="Calibri" w:hAnsi="Times New Roman" w:cs="Times New Roman"/>
          <w:sz w:val="24"/>
          <w:szCs w:val="24"/>
        </w:rPr>
        <w:t>туберкулезом</w:t>
      </w:r>
      <w:proofErr w:type="gramEnd"/>
      <w:r w:rsidRPr="002B7727">
        <w:rPr>
          <w:rFonts w:ascii="Times New Roman" w:eastAsia="Calibri" w:hAnsi="Times New Roman" w:cs="Times New Roman"/>
          <w:sz w:val="24"/>
          <w:szCs w:val="24"/>
        </w:rPr>
        <w:t xml:space="preserve"> и предста</w:t>
      </w:r>
      <w:r>
        <w:rPr>
          <w:rFonts w:ascii="Times New Roman" w:eastAsia="Calibri" w:hAnsi="Times New Roman" w:cs="Times New Roman"/>
          <w:sz w:val="24"/>
          <w:szCs w:val="24"/>
        </w:rPr>
        <w:t>вители ключевых групп испытывали</w:t>
      </w:r>
      <w:r w:rsidRPr="002B7727">
        <w:rPr>
          <w:rFonts w:ascii="Times New Roman" w:eastAsia="Calibri" w:hAnsi="Times New Roman" w:cs="Times New Roman"/>
          <w:sz w:val="24"/>
          <w:szCs w:val="24"/>
        </w:rPr>
        <w:t xml:space="preserve"> жизненные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трудности, лишившись заработка</w:t>
      </w:r>
      <w:r w:rsidRPr="002B772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3478E" w:rsidRDefault="0013478E" w:rsidP="0013478E">
      <w:pPr>
        <w:spacing w:before="120" w:after="120"/>
        <w:ind w:left="42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594">
        <w:rPr>
          <w:rFonts w:ascii="Times New Roman" w:eastAsia="Calibri" w:hAnsi="Times New Roman" w:cs="Times New Roman"/>
          <w:sz w:val="24"/>
          <w:szCs w:val="24"/>
        </w:rPr>
        <w:t xml:space="preserve">Учитывая, что все координирующие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государственные </w:t>
      </w:r>
      <w:r w:rsidRPr="00215594">
        <w:rPr>
          <w:rFonts w:ascii="Times New Roman" w:eastAsia="Calibri" w:hAnsi="Times New Roman" w:cs="Times New Roman"/>
          <w:sz w:val="24"/>
          <w:szCs w:val="24"/>
        </w:rPr>
        <w:t>структуры направили свои усилия на локализацию эпидемии, решение большинства других вопросов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было</w:t>
      </w:r>
      <w:r w:rsidRPr="00215594">
        <w:rPr>
          <w:rFonts w:ascii="Times New Roman" w:eastAsia="Calibri" w:hAnsi="Times New Roman" w:cs="Times New Roman"/>
          <w:sz w:val="24"/>
          <w:szCs w:val="24"/>
        </w:rPr>
        <w:t xml:space="preserve"> отложено. </w:t>
      </w:r>
      <w:r>
        <w:rPr>
          <w:rFonts w:ascii="Times New Roman" w:eastAsia="Calibri" w:hAnsi="Times New Roman" w:cs="Times New Roman"/>
          <w:sz w:val="24"/>
          <w:szCs w:val="24"/>
        </w:rPr>
        <w:t>Снизилось</w:t>
      </w:r>
      <w:r w:rsidRPr="00215594">
        <w:rPr>
          <w:rFonts w:ascii="Times New Roman" w:eastAsia="Calibri" w:hAnsi="Times New Roman" w:cs="Times New Roman"/>
          <w:sz w:val="24"/>
          <w:szCs w:val="24"/>
        </w:rPr>
        <w:t xml:space="preserve"> внимание к реализации национальных стратегий, программ Правительства в сфере здравоохранения.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Было </w:t>
      </w:r>
      <w:r w:rsidRPr="000349D5">
        <w:rPr>
          <w:rFonts w:ascii="Times New Roman" w:eastAsia="Calibri" w:hAnsi="Times New Roman" w:cs="Times New Roman"/>
          <w:sz w:val="24"/>
          <w:szCs w:val="24"/>
        </w:rPr>
        <w:t xml:space="preserve">заморожено планировавшееся увеличение финансирования программ ТБ и ВИЧ </w:t>
      </w:r>
      <w:r>
        <w:rPr>
          <w:rFonts w:ascii="Times New Roman" w:eastAsia="Calibri" w:hAnsi="Times New Roman" w:cs="Times New Roman"/>
          <w:sz w:val="24"/>
          <w:szCs w:val="24"/>
        </w:rPr>
        <w:t>и не реализованы запланированные</w:t>
      </w:r>
      <w:r w:rsidRPr="00215594">
        <w:rPr>
          <w:rFonts w:ascii="Times New Roman" w:eastAsia="Calibri" w:hAnsi="Times New Roman" w:cs="Times New Roman"/>
          <w:sz w:val="24"/>
          <w:szCs w:val="24"/>
        </w:rPr>
        <w:t xml:space="preserve"> программы государственного социаль</w:t>
      </w:r>
      <w:r>
        <w:rPr>
          <w:rFonts w:ascii="Times New Roman" w:eastAsia="Calibri" w:hAnsi="Times New Roman" w:cs="Times New Roman"/>
          <w:sz w:val="24"/>
          <w:szCs w:val="24"/>
        </w:rPr>
        <w:t>ного заказа</w:t>
      </w:r>
      <w:r w:rsidRPr="002B772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3478E" w:rsidRDefault="0013478E" w:rsidP="0013478E">
      <w:pPr>
        <w:spacing w:before="120" w:after="120"/>
        <w:ind w:left="42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Вышеизложенная ситуация подтолкнула к необходимости подготовки прогноза о влиянии эпидемии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COVID</w:t>
      </w:r>
      <w:r w:rsidRPr="000349D5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19</w:t>
      </w:r>
      <w:r w:rsidRPr="000349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программы в связи с ВИЧ и ТБ и подготовке </w:t>
      </w:r>
      <w:r w:rsidRPr="002B7727">
        <w:rPr>
          <w:rFonts w:ascii="Times New Roman" w:eastAsia="Calibri" w:hAnsi="Times New Roman" w:cs="Times New Roman"/>
          <w:sz w:val="24"/>
          <w:szCs w:val="24"/>
        </w:rPr>
        <w:t>план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2B7727">
        <w:rPr>
          <w:rFonts w:ascii="Times New Roman" w:eastAsia="Calibri" w:hAnsi="Times New Roman" w:cs="Times New Roman"/>
          <w:sz w:val="24"/>
          <w:szCs w:val="24"/>
        </w:rPr>
        <w:t xml:space="preserve"> действий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адаптации услуг в связи с ВИЧ и ТБ к условиям эпидемии</w:t>
      </w:r>
      <w:r w:rsidRPr="002B77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необходимости пересмотра моделей услуг, которые позволили бы продолжать программы с наименьшими потерями и</w:t>
      </w:r>
      <w:r w:rsidRPr="00215594">
        <w:rPr>
          <w:rFonts w:ascii="Times New Roman" w:eastAsia="Calibri" w:hAnsi="Times New Roman" w:cs="Times New Roman"/>
          <w:sz w:val="24"/>
          <w:szCs w:val="24"/>
        </w:rPr>
        <w:t xml:space="preserve"> обеспечить эффективность мер по достижению целей 90-90-90.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мае 2020 года Комитет по ВИЧ и ТБ при КСОЗ Правительства КР рассмотрел и утвердил предложенный план по адаптации программ в связи с ВИЧ и ТБ к условиям эпидемии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COVID</w:t>
      </w:r>
      <w:r w:rsidRPr="000349D5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19. </w:t>
      </w:r>
    </w:p>
    <w:p w:rsidR="0013478E" w:rsidRDefault="0013478E" w:rsidP="0013478E">
      <w:pPr>
        <w:spacing w:before="120" w:after="120"/>
        <w:ind w:left="42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Последующие события показали актуальность прогнозов и своевременность принятия такого плана. </w:t>
      </w:r>
    </w:p>
    <w:p w:rsidR="0013478E" w:rsidRPr="007334E4" w:rsidRDefault="0013478E" w:rsidP="0013478E">
      <w:pPr>
        <w:pStyle w:val="ab"/>
        <w:keepNext/>
        <w:keepLines/>
        <w:numPr>
          <w:ilvl w:val="0"/>
          <w:numId w:val="22"/>
        </w:numPr>
        <w:spacing w:before="480" w:after="0"/>
        <w:outlineLvl w:val="0"/>
        <w:rPr>
          <w:rFonts w:ascii="Times New Roman" w:eastAsia="Times New Roman" w:hAnsi="Times New Roman" w:cs="Times New Roman"/>
          <w:b/>
          <w:bCs/>
          <w:color w:val="2E74B5"/>
          <w:sz w:val="28"/>
          <w:szCs w:val="28"/>
        </w:rPr>
      </w:pPr>
      <w:bookmarkStart w:id="1" w:name="_Toc99452007"/>
      <w:r w:rsidRPr="007334E4">
        <w:rPr>
          <w:rFonts w:ascii="Times New Roman" w:eastAsia="Times New Roman" w:hAnsi="Times New Roman" w:cs="Times New Roman"/>
          <w:b/>
          <w:bCs/>
          <w:color w:val="2E74B5"/>
          <w:sz w:val="28"/>
          <w:szCs w:val="28"/>
        </w:rPr>
        <w:t>Влияние COVID-19 на программы в связи с ВИЧ</w:t>
      </w:r>
      <w:r w:rsidR="000E3F3B">
        <w:rPr>
          <w:rFonts w:ascii="Times New Roman" w:eastAsia="Times New Roman" w:hAnsi="Times New Roman" w:cs="Times New Roman"/>
          <w:b/>
          <w:bCs/>
          <w:color w:val="2E74B5"/>
          <w:sz w:val="28"/>
          <w:szCs w:val="28"/>
        </w:rPr>
        <w:t xml:space="preserve"> и ТБ</w:t>
      </w:r>
      <w:bookmarkEnd w:id="1"/>
    </w:p>
    <w:p w:rsidR="000E3F3B" w:rsidRPr="000E3F3B" w:rsidRDefault="000E3F3B" w:rsidP="0013478E">
      <w:pPr>
        <w:spacing w:before="120" w:after="120"/>
        <w:ind w:left="426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E3F3B">
        <w:rPr>
          <w:rFonts w:ascii="Times New Roman" w:eastAsia="Calibri" w:hAnsi="Times New Roman" w:cs="Times New Roman"/>
          <w:b/>
          <w:sz w:val="24"/>
          <w:szCs w:val="24"/>
        </w:rPr>
        <w:t>ВИЧ</w:t>
      </w:r>
    </w:p>
    <w:p w:rsidR="0013478E" w:rsidRDefault="0013478E" w:rsidP="0013478E">
      <w:pPr>
        <w:spacing w:before="120" w:after="120"/>
        <w:ind w:left="42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F51">
        <w:rPr>
          <w:rFonts w:ascii="Times New Roman" w:eastAsia="Calibri" w:hAnsi="Times New Roman" w:cs="Times New Roman"/>
          <w:sz w:val="24"/>
          <w:szCs w:val="24"/>
        </w:rPr>
        <w:t xml:space="preserve">В целом, по стране, в I и во II кварталах 2020г., по сравнению с аналогичными периодами 2019г., отмечается резкое сокращение количества случаев тестирования на ВИЧ. </w:t>
      </w:r>
      <w:r w:rsidRPr="00617F51">
        <w:rPr>
          <w:rFonts w:ascii="Times New Roman" w:eastAsia="Calibri" w:hAnsi="Times New Roman" w:cs="Times New Roman"/>
          <w:sz w:val="24"/>
          <w:szCs w:val="24"/>
        </w:rPr>
        <w:lastRenderedPageBreak/>
        <w:t>Ежеквартальное тестирование на ВИЧ на базе НПО в первых двух кварталах 2020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7F51">
        <w:rPr>
          <w:rFonts w:ascii="Times New Roman" w:eastAsia="Calibri" w:hAnsi="Times New Roman" w:cs="Times New Roman"/>
          <w:sz w:val="24"/>
          <w:szCs w:val="24"/>
        </w:rPr>
        <w:t>г., по сравнению с 2019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7F51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617F51">
        <w:rPr>
          <w:rFonts w:ascii="Times New Roman" w:eastAsia="Calibri" w:hAnsi="Times New Roman" w:cs="Times New Roman"/>
          <w:sz w:val="24"/>
          <w:szCs w:val="24"/>
        </w:rPr>
        <w:t xml:space="preserve">, снизилось на 21,5%, 78,6% соответственно. В 2020 году, по сравнению с 2019 годом, количество тестирований на ВИЧ на базе организаций здравоохранения Кыргызской Республики уменьшилось на 11,9%. Наибольшее снижение (-73%) и (-32%) отмечалось в апреле и июле 2020 </w:t>
      </w:r>
      <w:proofErr w:type="gramStart"/>
      <w:r w:rsidRPr="00617F51">
        <w:rPr>
          <w:rFonts w:ascii="Times New Roman" w:eastAsia="Calibri" w:hAnsi="Times New Roman" w:cs="Times New Roman"/>
          <w:sz w:val="24"/>
          <w:szCs w:val="24"/>
        </w:rPr>
        <w:t>г..</w:t>
      </w:r>
      <w:proofErr w:type="gramEnd"/>
      <w:r w:rsidRPr="00617F51">
        <w:rPr>
          <w:rFonts w:ascii="Times New Roman" w:eastAsia="Calibri" w:hAnsi="Times New Roman" w:cs="Times New Roman"/>
          <w:sz w:val="24"/>
          <w:szCs w:val="24"/>
        </w:rPr>
        <w:t xml:space="preserve"> И, если в апреле данное уменьшение было связано с введением чрезвычайного положения, то в июле подобная динамика связана с увеличением количества заболевания COVID-19. </w:t>
      </w:r>
    </w:p>
    <w:p w:rsidR="0013478E" w:rsidRDefault="0013478E" w:rsidP="0013478E">
      <w:pPr>
        <w:spacing w:before="120" w:after="120"/>
        <w:ind w:left="42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F51">
        <w:rPr>
          <w:rFonts w:ascii="Times New Roman" w:eastAsia="Calibri" w:hAnsi="Times New Roman" w:cs="Times New Roman"/>
          <w:sz w:val="24"/>
          <w:szCs w:val="24"/>
        </w:rPr>
        <w:t xml:space="preserve">Количество позитивных результатов тестирования на ВИЧ в 2020 году по сравнению с 2019 гг., уменьшилось на 20%. Основное снижение </w:t>
      </w:r>
      <w:proofErr w:type="spellStart"/>
      <w:r w:rsidRPr="00617F51">
        <w:rPr>
          <w:rFonts w:ascii="Times New Roman" w:eastAsia="Calibri" w:hAnsi="Times New Roman" w:cs="Times New Roman"/>
          <w:sz w:val="24"/>
          <w:szCs w:val="24"/>
        </w:rPr>
        <w:t>выявляемости</w:t>
      </w:r>
      <w:proofErr w:type="spellEnd"/>
      <w:r w:rsidRPr="00617F51">
        <w:rPr>
          <w:rFonts w:ascii="Times New Roman" w:eastAsia="Calibri" w:hAnsi="Times New Roman" w:cs="Times New Roman"/>
          <w:sz w:val="24"/>
          <w:szCs w:val="24"/>
        </w:rPr>
        <w:t xml:space="preserve"> отмечается с апреля по ноябрь 2020 года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617F51">
        <w:rPr>
          <w:rFonts w:ascii="Times New Roman" w:eastAsia="Calibri" w:hAnsi="Times New Roman" w:cs="Times New Roman"/>
          <w:sz w:val="24"/>
          <w:szCs w:val="24"/>
        </w:rPr>
        <w:t xml:space="preserve"> на которые пришелся пик первой волны COVID-19. Максимальное </w:t>
      </w:r>
      <w:proofErr w:type="spellStart"/>
      <w:r w:rsidRPr="00617F51">
        <w:rPr>
          <w:rFonts w:ascii="Times New Roman" w:eastAsia="Calibri" w:hAnsi="Times New Roman" w:cs="Times New Roman"/>
          <w:sz w:val="24"/>
          <w:szCs w:val="24"/>
        </w:rPr>
        <w:t>недовыявление</w:t>
      </w:r>
      <w:proofErr w:type="spellEnd"/>
      <w:r w:rsidRPr="00617F51">
        <w:rPr>
          <w:rFonts w:ascii="Times New Roman" w:eastAsia="Calibri" w:hAnsi="Times New Roman" w:cs="Times New Roman"/>
          <w:sz w:val="24"/>
          <w:szCs w:val="24"/>
        </w:rPr>
        <w:t xml:space="preserve"> позитивных результатов пришлось на апрель (</w:t>
      </w:r>
      <w:r w:rsidRPr="00617F51">
        <w:rPr>
          <w:rFonts w:ascii="Times New Roman" w:hAnsi="Times New Roman" w:cs="Times New Roman"/>
          <w:color w:val="000000"/>
          <w:sz w:val="24"/>
          <w:szCs w:val="24"/>
        </w:rPr>
        <w:t xml:space="preserve">-49,3%), июль (-58,5%) и сентябрь (-46,4%). </w:t>
      </w:r>
    </w:p>
    <w:p w:rsidR="0013478E" w:rsidRDefault="0013478E" w:rsidP="0013478E">
      <w:pPr>
        <w:spacing w:before="120" w:after="120"/>
        <w:ind w:left="42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F51">
        <w:rPr>
          <w:rFonts w:ascii="Times New Roman" w:hAnsi="Times New Roman" w:cs="Times New Roman"/>
          <w:color w:val="000000"/>
          <w:sz w:val="24"/>
          <w:szCs w:val="24"/>
        </w:rPr>
        <w:t>Ежемесячное количество пациентов, которые в 2020г.</w:t>
      </w:r>
      <w:r w:rsidRPr="00617F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7F51">
        <w:rPr>
          <w:rFonts w:ascii="Times New Roman" w:hAnsi="Times New Roman" w:cs="Times New Roman"/>
          <w:color w:val="000000"/>
          <w:sz w:val="24"/>
          <w:szCs w:val="24"/>
        </w:rPr>
        <w:t>начинали АРТ в Кыргызской Республике, было в среднем на 18% меньше, чем в 2019 г. С апреля по декабрь 2020г. отмечался ежемесячный недобор пациентов на АРТ, по сравнению с аналогичными месячными показателями 2019г. Наибольшее снижение набора пациентов на АРТ отмечалось в июле (-44%), августе (-50%), сентябре (-50) и октябре (-55%) 2020г.</w:t>
      </w:r>
    </w:p>
    <w:p w:rsidR="000E3F3B" w:rsidRPr="000E3F3B" w:rsidRDefault="000E3F3B" w:rsidP="0013478E">
      <w:pPr>
        <w:spacing w:before="120" w:after="120"/>
        <w:ind w:left="426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3F3B">
        <w:rPr>
          <w:rFonts w:ascii="Times New Roman" w:hAnsi="Times New Roman" w:cs="Times New Roman"/>
          <w:b/>
          <w:color w:val="000000"/>
          <w:sz w:val="24"/>
          <w:szCs w:val="24"/>
        </w:rPr>
        <w:t>ТБ</w:t>
      </w:r>
    </w:p>
    <w:p w:rsidR="0013478E" w:rsidRPr="007334E4" w:rsidRDefault="0013478E" w:rsidP="0013478E">
      <w:pPr>
        <w:spacing w:before="120" w:after="120"/>
        <w:ind w:left="42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4E4">
        <w:rPr>
          <w:rFonts w:ascii="Times New Roman" w:hAnsi="Times New Roman" w:cs="Times New Roman"/>
          <w:color w:val="000000"/>
          <w:sz w:val="24"/>
          <w:szCs w:val="24"/>
        </w:rPr>
        <w:t xml:space="preserve">По данным НЦФ эпидемиологический показатель заболеваемости от ТБ за 2020 год по сравнению с 2019 годом снизился на 25,4 случаев с 78,9 до 53,5 на 100 000 населения. Показатель смертности от ТБ остается на уровне 3,9 на 100 000 населения. Значительное снижение уровня заболеваемости связано, как со снижением выявления в связи с пандемией COVID-19, так и возможно, с применением в лечении новых противотуберкулезных препаратов, улучшением кейс-менеджмента и др. </w:t>
      </w:r>
    </w:p>
    <w:p w:rsidR="0013478E" w:rsidRPr="007334E4" w:rsidRDefault="0013478E" w:rsidP="0013478E">
      <w:pPr>
        <w:spacing w:before="120" w:after="120"/>
        <w:ind w:left="42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4E4">
        <w:rPr>
          <w:rFonts w:ascii="Times New Roman" w:hAnsi="Times New Roman" w:cs="Times New Roman"/>
          <w:color w:val="000000"/>
          <w:sz w:val="24"/>
          <w:szCs w:val="24"/>
        </w:rPr>
        <w:t>Количество поступивших проб снизилось на 5124 проб по сравнению с 2019 годом (23117 в 2019 году и 17993 в 2020 г</w:t>
      </w:r>
      <w:r>
        <w:rPr>
          <w:rFonts w:ascii="Times New Roman" w:hAnsi="Times New Roman" w:cs="Times New Roman"/>
          <w:color w:val="000000"/>
          <w:sz w:val="24"/>
          <w:szCs w:val="24"/>
        </w:rPr>
        <w:t>оду)</w:t>
      </w:r>
      <w:r w:rsidRPr="007334E4">
        <w:rPr>
          <w:rFonts w:ascii="Times New Roman" w:hAnsi="Times New Roman" w:cs="Times New Roman"/>
          <w:color w:val="000000"/>
          <w:sz w:val="24"/>
          <w:szCs w:val="24"/>
        </w:rPr>
        <w:t>. В декабре 2020 года разница составила 765 образцов (1909 в декабре 2019 года и 1144 в 2020 г.).</w:t>
      </w:r>
    </w:p>
    <w:p w:rsidR="0013478E" w:rsidRPr="007334E4" w:rsidRDefault="0013478E" w:rsidP="0013478E">
      <w:pPr>
        <w:spacing w:before="120" w:after="120"/>
        <w:ind w:left="42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4E4">
        <w:rPr>
          <w:rFonts w:ascii="Times New Roman" w:hAnsi="Times New Roman" w:cs="Times New Roman"/>
          <w:color w:val="000000"/>
          <w:sz w:val="24"/>
          <w:szCs w:val="24"/>
        </w:rPr>
        <w:t xml:space="preserve">Во время пандемии COVID-19 национальная </w:t>
      </w:r>
      <w:proofErr w:type="spellStart"/>
      <w:r w:rsidRPr="007334E4">
        <w:rPr>
          <w:rFonts w:ascii="Times New Roman" w:hAnsi="Times New Roman" w:cs="Times New Roman"/>
          <w:color w:val="000000"/>
          <w:sz w:val="24"/>
          <w:szCs w:val="24"/>
        </w:rPr>
        <w:t>референс</w:t>
      </w:r>
      <w:proofErr w:type="spellEnd"/>
      <w:r w:rsidRPr="007334E4">
        <w:rPr>
          <w:rFonts w:ascii="Times New Roman" w:hAnsi="Times New Roman" w:cs="Times New Roman"/>
          <w:color w:val="000000"/>
          <w:sz w:val="24"/>
          <w:szCs w:val="24"/>
        </w:rPr>
        <w:t xml:space="preserve">-лаборатория(НРЛ) была активно вовлечена в мероприятия в связи с COVID-19 и проводила тесты на SarsCov2. На этом </w:t>
      </w:r>
      <w:proofErr w:type="gramStart"/>
      <w:r w:rsidRPr="007334E4">
        <w:rPr>
          <w:rFonts w:ascii="Times New Roman" w:hAnsi="Times New Roman" w:cs="Times New Roman"/>
          <w:color w:val="000000"/>
          <w:sz w:val="24"/>
          <w:szCs w:val="24"/>
        </w:rPr>
        <w:t>фоне,  в</w:t>
      </w:r>
      <w:proofErr w:type="gramEnd"/>
      <w:r w:rsidRPr="007334E4">
        <w:rPr>
          <w:rFonts w:ascii="Times New Roman" w:hAnsi="Times New Roman" w:cs="Times New Roman"/>
          <w:color w:val="000000"/>
          <w:sz w:val="24"/>
          <w:szCs w:val="24"/>
        </w:rPr>
        <w:t xml:space="preserve"> июле 2020 года, на который пришелся самый высокий пик эпидемии COVID-19, диагностика ТБ снизилась в 2,8 раза. </w:t>
      </w:r>
    </w:p>
    <w:p w:rsidR="0013478E" w:rsidRPr="007334E4" w:rsidRDefault="0013478E" w:rsidP="0013478E">
      <w:pPr>
        <w:spacing w:before="120" w:after="120"/>
        <w:ind w:left="42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4E4">
        <w:rPr>
          <w:rFonts w:ascii="Times New Roman" w:hAnsi="Times New Roman" w:cs="Times New Roman"/>
          <w:color w:val="000000"/>
          <w:sz w:val="24"/>
          <w:szCs w:val="24"/>
        </w:rPr>
        <w:t xml:space="preserve">В период роста эпидемии COVID-19 фтизиатры были активно вовлечены в лечение пациентов с COVID-19. Отделения шести противотуберкулезных стационаров (ЖАОЦБТ, ТОЦБТ, ООЦБТ, </w:t>
      </w:r>
      <w:proofErr w:type="spellStart"/>
      <w:r w:rsidRPr="007334E4">
        <w:rPr>
          <w:rFonts w:ascii="Times New Roman" w:hAnsi="Times New Roman" w:cs="Times New Roman"/>
          <w:color w:val="000000"/>
          <w:sz w:val="24"/>
          <w:szCs w:val="24"/>
        </w:rPr>
        <w:t>Карасуйская</w:t>
      </w:r>
      <w:proofErr w:type="spellEnd"/>
      <w:r w:rsidRPr="007334E4">
        <w:rPr>
          <w:rFonts w:ascii="Times New Roman" w:hAnsi="Times New Roman" w:cs="Times New Roman"/>
          <w:color w:val="000000"/>
          <w:sz w:val="24"/>
          <w:szCs w:val="24"/>
        </w:rPr>
        <w:t xml:space="preserve"> ПТБ, НОЦБТ и О</w:t>
      </w:r>
      <w:r>
        <w:rPr>
          <w:rFonts w:ascii="Times New Roman" w:hAnsi="Times New Roman" w:cs="Times New Roman"/>
          <w:color w:val="000000"/>
          <w:sz w:val="24"/>
          <w:szCs w:val="24"/>
        </w:rPr>
        <w:t>МЛУ ТБ НЦФ)</w:t>
      </w:r>
      <w:r w:rsidRPr="007334E4">
        <w:rPr>
          <w:rFonts w:ascii="Times New Roman" w:hAnsi="Times New Roman" w:cs="Times New Roman"/>
          <w:color w:val="000000"/>
          <w:sz w:val="24"/>
          <w:szCs w:val="24"/>
        </w:rPr>
        <w:t xml:space="preserve"> были перепрофилированы в отделения для лечения COVID-19, которые функционировали в течение от 1 до 6 месяцев. В них работали 312 человек. Во время работы в «красной зоне» заболели </w:t>
      </w:r>
      <w:proofErr w:type="spellStart"/>
      <w:r w:rsidRPr="007334E4"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7334E4">
        <w:rPr>
          <w:rFonts w:ascii="Times New Roman" w:hAnsi="Times New Roman" w:cs="Times New Roman"/>
          <w:color w:val="000000"/>
          <w:sz w:val="24"/>
          <w:szCs w:val="24"/>
        </w:rPr>
        <w:t xml:space="preserve"> инфекцией 26 медицинских специалистов, а вне зоны – 187, из них излечились – 183, умерли – 4.  Таким образом, туберкулезная служба испытывала сложности обеспечения кадрами во время пандемии, приведшие к ухудшению обслуживания пациентов с ТБ. Выявление ТБ снизилось в 2,7 раза в июле 2020 года по сравнению с аналогичным периодом 2019 года, что отражено в поступающих в лабораторию материалах (797 против 2206 образцов). </w:t>
      </w:r>
    </w:p>
    <w:p w:rsidR="0013478E" w:rsidRPr="001F152C" w:rsidRDefault="0013478E" w:rsidP="0013478E">
      <w:pPr>
        <w:spacing w:before="120" w:after="120"/>
        <w:ind w:left="42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4E4">
        <w:rPr>
          <w:rFonts w:ascii="Times New Roman" w:hAnsi="Times New Roman" w:cs="Times New Roman"/>
          <w:color w:val="000000"/>
          <w:sz w:val="24"/>
          <w:szCs w:val="24"/>
        </w:rPr>
        <w:t xml:space="preserve">Национальная </w:t>
      </w:r>
      <w:proofErr w:type="spellStart"/>
      <w:r w:rsidRPr="007334E4">
        <w:rPr>
          <w:rFonts w:ascii="Times New Roman" w:hAnsi="Times New Roman" w:cs="Times New Roman"/>
          <w:color w:val="000000"/>
          <w:sz w:val="24"/>
          <w:szCs w:val="24"/>
        </w:rPr>
        <w:t>референс</w:t>
      </w:r>
      <w:proofErr w:type="spellEnd"/>
      <w:r w:rsidRPr="007334E4">
        <w:rPr>
          <w:rFonts w:ascii="Times New Roman" w:hAnsi="Times New Roman" w:cs="Times New Roman"/>
          <w:color w:val="000000"/>
          <w:sz w:val="24"/>
          <w:szCs w:val="24"/>
        </w:rPr>
        <w:t xml:space="preserve"> лаборатория с марта 2020 года по настоящее время, кроме тестов на ТБ, выполняет тестирование на COVID-19. За период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марта 2020 года по апрель 2021 года</w:t>
      </w:r>
      <w:r w:rsidRPr="007334E4">
        <w:rPr>
          <w:rFonts w:ascii="Times New Roman" w:hAnsi="Times New Roman" w:cs="Times New Roman"/>
          <w:color w:val="000000"/>
          <w:sz w:val="24"/>
          <w:szCs w:val="24"/>
        </w:rPr>
        <w:t xml:space="preserve"> в 2 раза больше было сделано тестов на COVID-19, чем на ТБ. Исследований на COVID было сделано 44111 против 22965 тестов на ТБ.  </w:t>
      </w:r>
    </w:p>
    <w:p w:rsidR="0013478E" w:rsidRPr="00215594" w:rsidRDefault="0013478E" w:rsidP="0013478E">
      <w:pPr>
        <w:pStyle w:val="ab"/>
        <w:keepNext/>
        <w:keepLines/>
        <w:numPr>
          <w:ilvl w:val="0"/>
          <w:numId w:val="22"/>
        </w:numPr>
        <w:spacing w:before="480"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2E74B5"/>
          <w:sz w:val="28"/>
          <w:szCs w:val="28"/>
        </w:rPr>
      </w:pPr>
      <w:bookmarkStart w:id="2" w:name="_Toc39468845"/>
      <w:bookmarkStart w:id="3" w:name="_Toc99452008"/>
      <w:r>
        <w:rPr>
          <w:rFonts w:ascii="Times New Roman" w:eastAsia="Times New Roman" w:hAnsi="Times New Roman" w:cs="Times New Roman"/>
          <w:b/>
          <w:bCs/>
          <w:color w:val="2E74B5"/>
          <w:sz w:val="28"/>
          <w:szCs w:val="28"/>
        </w:rPr>
        <w:lastRenderedPageBreak/>
        <w:t>Ре</w:t>
      </w:r>
      <w:r w:rsidR="000E3F3B">
        <w:rPr>
          <w:rFonts w:ascii="Times New Roman" w:eastAsia="Times New Roman" w:hAnsi="Times New Roman" w:cs="Times New Roman"/>
          <w:b/>
          <w:bCs/>
          <w:color w:val="2E74B5"/>
          <w:sz w:val="28"/>
          <w:szCs w:val="28"/>
        </w:rPr>
        <w:t>ализация мероприятий</w:t>
      </w:r>
      <w:r>
        <w:rPr>
          <w:rFonts w:ascii="Times New Roman" w:eastAsia="Times New Roman" w:hAnsi="Times New Roman" w:cs="Times New Roman"/>
          <w:b/>
          <w:bCs/>
          <w:color w:val="2E74B5"/>
          <w:sz w:val="28"/>
          <w:szCs w:val="28"/>
        </w:rPr>
        <w:t xml:space="preserve"> по а</w:t>
      </w:r>
      <w:r w:rsidR="000E3F3B">
        <w:rPr>
          <w:rFonts w:ascii="Times New Roman" w:eastAsia="Times New Roman" w:hAnsi="Times New Roman" w:cs="Times New Roman"/>
          <w:b/>
          <w:bCs/>
          <w:color w:val="2E74B5"/>
          <w:sz w:val="28"/>
          <w:szCs w:val="28"/>
        </w:rPr>
        <w:t>даптации</w:t>
      </w:r>
      <w:r w:rsidRPr="00215594">
        <w:rPr>
          <w:rFonts w:ascii="Times New Roman" w:eastAsia="Times New Roman" w:hAnsi="Times New Roman" w:cs="Times New Roman"/>
          <w:b/>
          <w:bCs/>
          <w:color w:val="2E74B5"/>
          <w:sz w:val="28"/>
          <w:szCs w:val="28"/>
        </w:rPr>
        <w:t xml:space="preserve"> механизмов пр</w:t>
      </w:r>
      <w:r>
        <w:rPr>
          <w:rFonts w:ascii="Times New Roman" w:eastAsia="Times New Roman" w:hAnsi="Times New Roman" w:cs="Times New Roman"/>
          <w:b/>
          <w:bCs/>
          <w:color w:val="2E74B5"/>
          <w:sz w:val="28"/>
          <w:szCs w:val="28"/>
        </w:rPr>
        <w:t xml:space="preserve">едоставления услуг, связанных с </w:t>
      </w:r>
      <w:r w:rsidRPr="000C5B0A">
        <w:rPr>
          <w:rFonts w:ascii="Times New Roman" w:eastAsia="Times New Roman" w:hAnsi="Times New Roman" w:cs="Times New Roman"/>
          <w:b/>
          <w:bCs/>
          <w:color w:val="2E74B5"/>
          <w:sz w:val="28"/>
          <w:szCs w:val="28"/>
        </w:rPr>
        <w:t>ТБ и ВИЧ</w:t>
      </w:r>
      <w:bookmarkEnd w:id="2"/>
      <w:r>
        <w:rPr>
          <w:rFonts w:ascii="Times New Roman" w:eastAsia="Times New Roman" w:hAnsi="Times New Roman" w:cs="Times New Roman"/>
          <w:b/>
          <w:bCs/>
          <w:color w:val="2E74B5"/>
          <w:sz w:val="28"/>
          <w:szCs w:val="28"/>
        </w:rPr>
        <w:t xml:space="preserve">, к условиям эпидемии </w:t>
      </w:r>
      <w:r>
        <w:rPr>
          <w:rFonts w:ascii="Times New Roman" w:eastAsia="Times New Roman" w:hAnsi="Times New Roman" w:cs="Times New Roman"/>
          <w:b/>
          <w:bCs/>
          <w:color w:val="2E74B5"/>
          <w:sz w:val="28"/>
          <w:szCs w:val="28"/>
          <w:lang w:val="en-US"/>
        </w:rPr>
        <w:t>COVID</w:t>
      </w:r>
      <w:r w:rsidRPr="001F152C">
        <w:rPr>
          <w:rFonts w:ascii="Times New Roman" w:eastAsia="Times New Roman" w:hAnsi="Times New Roman" w:cs="Times New Roman"/>
          <w:b/>
          <w:bCs/>
          <w:color w:val="2E74B5"/>
          <w:sz w:val="28"/>
          <w:szCs w:val="28"/>
        </w:rPr>
        <w:t>-19</w:t>
      </w:r>
      <w:bookmarkEnd w:id="3"/>
      <w:r w:rsidRPr="001F152C">
        <w:rPr>
          <w:rFonts w:ascii="Times New Roman" w:eastAsia="Times New Roman" w:hAnsi="Times New Roman" w:cs="Times New Roman"/>
          <w:b/>
          <w:bCs/>
          <w:color w:val="2E74B5"/>
          <w:sz w:val="28"/>
          <w:szCs w:val="28"/>
        </w:rPr>
        <w:t xml:space="preserve"> </w:t>
      </w:r>
    </w:p>
    <w:p w:rsidR="0013478E" w:rsidRPr="00215594" w:rsidRDefault="0013478E" w:rsidP="0013478E">
      <w:pPr>
        <w:spacing w:after="120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:rsidR="00B047D5" w:rsidRPr="00B047D5" w:rsidRDefault="0013478E" w:rsidP="008B3ABA">
      <w:pPr>
        <w:spacing w:after="120"/>
        <w:ind w:left="426" w:firstLine="567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На основе анализа ситуации, тенденций по развитию эпидемии </w:t>
      </w:r>
      <w:r>
        <w:rPr>
          <w:rFonts w:ascii="Times New Roman" w:eastAsia="Calibri" w:hAnsi="Times New Roman" w:cs="Times New Roman"/>
          <w:spacing w:val="2"/>
          <w:sz w:val="24"/>
          <w:szCs w:val="24"/>
          <w:lang w:val="en-US"/>
        </w:rPr>
        <w:t>COVID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-19 в мире, прогноза по развитию эпидемии и ее влиянию на услуги в связи с ВИЧ и ТБ в мае 2020 года был подготовлен </w:t>
      </w:r>
      <w:proofErr w:type="spellStart"/>
      <w:r w:rsidR="000E3F3B">
        <w:rPr>
          <w:rFonts w:ascii="Times New Roman" w:eastAsia="Calibri" w:hAnsi="Times New Roman" w:cs="Times New Roman"/>
          <w:spacing w:val="2"/>
          <w:sz w:val="24"/>
          <w:szCs w:val="24"/>
        </w:rPr>
        <w:t>страновой</w:t>
      </w:r>
      <w:proofErr w:type="spellEnd"/>
      <w:r w:rsidR="000E3F3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план по адаптации программ в связи с ВИЧ и ТБ к условиям эпидемии </w:t>
      </w:r>
      <w:r w:rsidR="000E3F3B">
        <w:rPr>
          <w:rFonts w:ascii="Times New Roman" w:eastAsia="Calibri" w:hAnsi="Times New Roman" w:cs="Times New Roman"/>
          <w:spacing w:val="2"/>
          <w:sz w:val="24"/>
          <w:szCs w:val="24"/>
          <w:lang w:val="en-US"/>
        </w:rPr>
        <w:t>COVID</w:t>
      </w:r>
      <w:r w:rsidR="000E3F3B" w:rsidRPr="000E3F3B">
        <w:rPr>
          <w:rFonts w:ascii="Times New Roman" w:eastAsia="Calibri" w:hAnsi="Times New Roman" w:cs="Times New Roman"/>
          <w:spacing w:val="2"/>
          <w:sz w:val="24"/>
          <w:szCs w:val="24"/>
        </w:rPr>
        <w:t>-19</w:t>
      </w:r>
      <w:r w:rsidR="000E3F3B">
        <w:rPr>
          <w:rFonts w:ascii="Times New Roman" w:eastAsia="Calibri" w:hAnsi="Times New Roman" w:cs="Times New Roman"/>
          <w:spacing w:val="2"/>
          <w:sz w:val="24"/>
          <w:szCs w:val="24"/>
        </w:rPr>
        <w:t>. Данный план был утвержден Комитетом по ВИЧ и ТБ при КСОЗ Правительства КР</w:t>
      </w:r>
      <w:r w:rsidR="00FD336C">
        <w:rPr>
          <w:rStyle w:val="af0"/>
          <w:rFonts w:ascii="Times New Roman" w:eastAsia="Calibri" w:hAnsi="Times New Roman" w:cs="Times New Roman"/>
          <w:spacing w:val="2"/>
          <w:sz w:val="24"/>
          <w:szCs w:val="24"/>
        </w:rPr>
        <w:footnoteReference w:id="1"/>
      </w:r>
      <w:r w:rsidR="000E3F3B">
        <w:rPr>
          <w:rFonts w:ascii="Times New Roman" w:eastAsia="Calibri" w:hAnsi="Times New Roman" w:cs="Times New Roman"/>
          <w:spacing w:val="2"/>
          <w:sz w:val="24"/>
          <w:szCs w:val="24"/>
        </w:rPr>
        <w:t>. План предусматривал комплекс мер</w:t>
      </w:r>
      <w:r w:rsidR="00FD336C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включая обеспечение инфекционной </w:t>
      </w:r>
      <w:r w:rsidRPr="000C5B0A">
        <w:rPr>
          <w:rFonts w:ascii="Times New Roman" w:eastAsia="Calibri" w:hAnsi="Times New Roman" w:cs="Times New Roman"/>
          <w:spacing w:val="2"/>
          <w:sz w:val="24"/>
          <w:szCs w:val="24"/>
        </w:rPr>
        <w:t>безопасности сотрудников</w:t>
      </w:r>
      <w:r w:rsidR="000E3F3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программ</w:t>
      </w:r>
      <w:r w:rsidRPr="000C5B0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, </w:t>
      </w:r>
      <w:r w:rsidR="000E3F3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ЛЖВ, </w:t>
      </w:r>
      <w:r w:rsidR="00FD336C">
        <w:rPr>
          <w:rFonts w:ascii="Times New Roman" w:eastAsia="Calibri" w:hAnsi="Times New Roman" w:cs="Times New Roman"/>
          <w:spacing w:val="2"/>
          <w:sz w:val="24"/>
          <w:szCs w:val="24"/>
        </w:rPr>
        <w:t>больных</w:t>
      </w:r>
      <w:r w:rsidRPr="000C5B0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ТБ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и клиентов программ; о</w:t>
      </w:r>
      <w:r w:rsidR="000E3F3B">
        <w:rPr>
          <w:rFonts w:ascii="Times New Roman" w:eastAsia="Calibri" w:hAnsi="Times New Roman" w:cs="Times New Roman"/>
          <w:spacing w:val="2"/>
          <w:sz w:val="24"/>
          <w:szCs w:val="24"/>
        </w:rPr>
        <w:t>рганизацию</w:t>
      </w:r>
      <w:r w:rsidRPr="00215594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тестирования 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на COVID-19 среди целевых групп; внедрение </w:t>
      </w:r>
      <w:proofErr w:type="spellStart"/>
      <w:r w:rsidRPr="00457B8A">
        <w:rPr>
          <w:rFonts w:ascii="Times New Roman" w:eastAsia="Calibri" w:hAnsi="Times New Roman" w:cs="Times New Roman"/>
          <w:spacing w:val="2"/>
          <w:sz w:val="24"/>
          <w:szCs w:val="24"/>
        </w:rPr>
        <w:t>ассистируемого</w:t>
      </w:r>
      <w:proofErr w:type="spellEnd"/>
      <w:r w:rsidRPr="00457B8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самотестирования</w:t>
      </w:r>
      <w:r w:rsidR="00FD336C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на ВИЧ и расширение са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мотестирования; выдача лекарственных средств и ИМН на более длительные сроки;</w:t>
      </w:r>
      <w:r w:rsidR="000E3F3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внедрение мобильных и он-</w:t>
      </w:r>
      <w:proofErr w:type="spellStart"/>
      <w:r w:rsidR="000E3F3B">
        <w:rPr>
          <w:rFonts w:ascii="Times New Roman" w:eastAsia="Calibri" w:hAnsi="Times New Roman" w:cs="Times New Roman"/>
          <w:spacing w:val="2"/>
          <w:sz w:val="24"/>
          <w:szCs w:val="24"/>
        </w:rPr>
        <w:t>лайн</w:t>
      </w:r>
      <w:proofErr w:type="spellEnd"/>
      <w:r w:rsidR="000E3F3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услуг; улучшение инфраструктуры организаций для безопасного предоставления услуг; обеспечение лекарствами мигрантов с ВИЧ и др. </w:t>
      </w:r>
      <w:r w:rsidR="00B047D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Последующая реализация Плана позволила </w:t>
      </w:r>
      <w:r w:rsidR="008B3ABA">
        <w:rPr>
          <w:rFonts w:ascii="Times New Roman" w:eastAsia="Calibri" w:hAnsi="Times New Roman" w:cs="Times New Roman"/>
          <w:spacing w:val="2"/>
          <w:sz w:val="24"/>
          <w:szCs w:val="24"/>
        </w:rPr>
        <w:t>значительным образом</w:t>
      </w:r>
      <w:r w:rsidR="00B047D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снизить влияние эпидемии </w:t>
      </w:r>
      <w:r w:rsidR="00B047D5">
        <w:rPr>
          <w:rFonts w:ascii="Times New Roman" w:eastAsia="Calibri" w:hAnsi="Times New Roman" w:cs="Times New Roman"/>
          <w:spacing w:val="2"/>
          <w:sz w:val="24"/>
          <w:szCs w:val="24"/>
          <w:lang w:val="en-US"/>
        </w:rPr>
        <w:t>COVID</w:t>
      </w:r>
      <w:r w:rsidR="00B047D5" w:rsidRPr="00B047D5">
        <w:rPr>
          <w:rFonts w:ascii="Times New Roman" w:eastAsia="Calibri" w:hAnsi="Times New Roman" w:cs="Times New Roman"/>
          <w:spacing w:val="2"/>
          <w:sz w:val="24"/>
          <w:szCs w:val="24"/>
        </w:rPr>
        <w:t>-19</w:t>
      </w:r>
      <w:r w:rsidR="00B047D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на программы в связи с ВИЧ и ТБ.</w:t>
      </w:r>
    </w:p>
    <w:p w:rsidR="0013478E" w:rsidRDefault="00B047D5" w:rsidP="0013478E">
      <w:pPr>
        <w:spacing w:before="120" w:after="120"/>
        <w:ind w:left="42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3478E">
        <w:rPr>
          <w:rFonts w:ascii="Times New Roman" w:hAnsi="Times New Roman" w:cs="Times New Roman"/>
          <w:color w:val="000000"/>
          <w:sz w:val="24"/>
          <w:szCs w:val="24"/>
        </w:rPr>
        <w:t xml:space="preserve"> период введения режима чрезвычайной ситуации были пересмотрены алгоритмы предоставления лекарственных средств и изделий медицинского назначения. С середины марта 2020 года АРВ-препараты стали предоставляться на период до трех месяцев, противотуберкулезные препараты на 2 недели и ИМН на один месяц. Был решен вопрос о предоставлении </w:t>
      </w:r>
      <w:proofErr w:type="spellStart"/>
      <w:r w:rsidR="0013478E">
        <w:rPr>
          <w:rFonts w:ascii="Times New Roman" w:hAnsi="Times New Roman" w:cs="Times New Roman"/>
          <w:color w:val="000000"/>
          <w:sz w:val="24"/>
          <w:szCs w:val="24"/>
        </w:rPr>
        <w:t>метадона</w:t>
      </w:r>
      <w:proofErr w:type="spellEnd"/>
      <w:r w:rsidR="0013478E">
        <w:rPr>
          <w:rFonts w:ascii="Times New Roman" w:hAnsi="Times New Roman" w:cs="Times New Roman"/>
          <w:color w:val="000000"/>
          <w:sz w:val="24"/>
          <w:szCs w:val="24"/>
        </w:rPr>
        <w:t xml:space="preserve"> для клиентов программ ОЗТ на период до 5 дней.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Шпрцы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презервативы стали выдаваться для клиентов программ на один месяц. </w:t>
      </w:r>
      <w:r w:rsidR="0013478E">
        <w:rPr>
          <w:rFonts w:ascii="Times New Roman" w:hAnsi="Times New Roman" w:cs="Times New Roman"/>
          <w:color w:val="000000"/>
          <w:sz w:val="24"/>
          <w:szCs w:val="24"/>
        </w:rPr>
        <w:t>В связи с данным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3478E">
        <w:rPr>
          <w:rFonts w:ascii="Times New Roman" w:hAnsi="Times New Roman" w:cs="Times New Roman"/>
          <w:color w:val="000000"/>
          <w:sz w:val="24"/>
          <w:szCs w:val="24"/>
        </w:rPr>
        <w:t xml:space="preserve"> решениями, все сайты были заблаговременно обеспечены запасами ЛС и ИМН. </w:t>
      </w:r>
      <w:r w:rsidRPr="00B047D5">
        <w:rPr>
          <w:rFonts w:ascii="Times New Roman" w:hAnsi="Times New Roman" w:cs="Times New Roman"/>
          <w:color w:val="000000"/>
          <w:sz w:val="24"/>
          <w:szCs w:val="24"/>
        </w:rPr>
        <w:t>В последующем, РЦ «СПИД»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047D5">
        <w:rPr>
          <w:rFonts w:ascii="Times New Roman" w:hAnsi="Times New Roman" w:cs="Times New Roman"/>
          <w:color w:val="000000"/>
          <w:sz w:val="24"/>
          <w:szCs w:val="24"/>
        </w:rPr>
        <w:t xml:space="preserve"> опираясь на извлеченные уроки, пересмотрел стандартные операционные процедуры по выдаче АРВ-препаратов и ЛЖВ в настоящее время могут получать препараты </w:t>
      </w:r>
      <w:r>
        <w:rPr>
          <w:rFonts w:ascii="Times New Roman" w:hAnsi="Times New Roman" w:cs="Times New Roman"/>
          <w:color w:val="000000"/>
          <w:sz w:val="24"/>
          <w:szCs w:val="24"/>
        </w:rPr>
        <w:t>на период от 6-ти до 12 месяцев, а противотуберкулезная программа расширила видео-контролируемое лечение, продолжая выдачу ТБ препаратов на срок до 2-х недель.</w:t>
      </w:r>
    </w:p>
    <w:p w:rsidR="0013478E" w:rsidRDefault="0013478E" w:rsidP="0013478E">
      <w:pPr>
        <w:spacing w:before="120" w:after="120"/>
        <w:ind w:left="42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A8E">
        <w:rPr>
          <w:rFonts w:ascii="Times New Roman" w:hAnsi="Times New Roman" w:cs="Times New Roman"/>
          <w:color w:val="000000"/>
          <w:sz w:val="24"/>
          <w:szCs w:val="24"/>
        </w:rPr>
        <w:t xml:space="preserve">В начале эпидемии наблюдались значительные сложности при доставке препаратов людям, живущим с ВИЧ, из-за отсутствия транспортных средств (автомобилей) или их плохого технического состояния в центрах СПИД.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решения данных вопросов, в рамках реализации Плана,</w:t>
      </w:r>
      <w:r w:rsidRPr="00603622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603622">
        <w:rPr>
          <w:rFonts w:ascii="Times New Roman" w:hAnsi="Times New Roman" w:cs="Times New Roman"/>
          <w:color w:val="000000"/>
          <w:sz w:val="24"/>
          <w:szCs w:val="24"/>
        </w:rPr>
        <w:t xml:space="preserve">ыли созданы мобильные </w:t>
      </w:r>
      <w:proofErr w:type="spellStart"/>
      <w:r w:rsidRPr="00603622">
        <w:rPr>
          <w:rFonts w:ascii="Times New Roman" w:hAnsi="Times New Roman" w:cs="Times New Roman"/>
          <w:color w:val="000000"/>
          <w:sz w:val="24"/>
          <w:szCs w:val="24"/>
        </w:rPr>
        <w:t>мультидисциплинарные</w:t>
      </w:r>
      <w:proofErr w:type="spellEnd"/>
      <w:r w:rsidRPr="00603622">
        <w:rPr>
          <w:rFonts w:ascii="Times New Roman" w:hAnsi="Times New Roman" w:cs="Times New Roman"/>
          <w:color w:val="000000"/>
          <w:sz w:val="24"/>
          <w:szCs w:val="24"/>
        </w:rPr>
        <w:t xml:space="preserve"> команды на базе НПО и в службах СПИДа в составе врачей, равных консультантов и медицинских сестер, которые обеспечивали доставку препаратов и проводили консультирование на дому.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Совместно с партнерами из других стран было организовано обеспечение АРВ-препаратами мигрантов ЛЖВ, а в последствии доставка АРВ-препаратов из КР в страны пребывания. </w:t>
      </w:r>
      <w:r w:rsidR="00FF0F0B">
        <w:rPr>
          <w:rFonts w:ascii="Times New Roman" w:hAnsi="Times New Roman" w:cs="Times New Roman"/>
          <w:color w:val="000000"/>
          <w:sz w:val="24"/>
          <w:szCs w:val="24"/>
        </w:rPr>
        <w:t>Данные подходы, доказавшие свою эффективность, были продолжены и в 2022 году.</w:t>
      </w:r>
    </w:p>
    <w:p w:rsidR="0013478E" w:rsidRDefault="0013478E" w:rsidP="0013478E">
      <w:pPr>
        <w:spacing w:before="120" w:after="120"/>
        <w:ind w:left="42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Уже в июне-июле 2021 года были пересмотрены бюджеты текущих активностей, в основном национального гранта ГФ, и с сэкономленных средств, с неактуальных активностей были приобретены средства индивидуальной защиты, дезинфицирующие средства, что позволило осуществлять деятельность с соблюдением норм инфекционной безопасности.</w:t>
      </w:r>
    </w:p>
    <w:p w:rsidR="0013478E" w:rsidRPr="00AF0311" w:rsidRDefault="0013478E" w:rsidP="0013478E">
      <w:pPr>
        <w:spacing w:before="120" w:after="120"/>
        <w:ind w:left="42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Наличие утвержденного плана позволило быстро мобилизовать дополнительные средства и из экономии национального гранта ГФ более 400 тыс.</w:t>
      </w:r>
      <w:r w:rsidRPr="00AF0311">
        <w:rPr>
          <w:rFonts w:ascii="Times New Roman" w:hAnsi="Times New Roman" w:cs="Times New Roman"/>
          <w:color w:val="000000"/>
          <w:sz w:val="24"/>
          <w:szCs w:val="24"/>
        </w:rPr>
        <w:t xml:space="preserve">$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было направлено на закупку томографа и СИЗ, на неиспользованные из-за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локдауна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средства оказывалась продуктовая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поддержка для ключевых групп и ЛЖВ, уже в августе 2020 года получены средств ГФ на смягчение последствий эпидемии в размере 860 тыс.$, что позволило в значительной мере реализовать мероприятия Плана. В 2021 году страна подала заявку на 4 млн</w:t>
      </w:r>
      <w:r w:rsidRPr="00AF0311">
        <w:rPr>
          <w:rFonts w:ascii="Times New Roman" w:hAnsi="Times New Roman" w:cs="Times New Roman"/>
          <w:color w:val="000000"/>
          <w:sz w:val="24"/>
          <w:szCs w:val="24"/>
        </w:rPr>
        <w:t xml:space="preserve">.$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ГФ по компоненту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color w:val="000000"/>
          <w:sz w:val="24"/>
          <w:szCs w:val="24"/>
        </w:rPr>
        <w:t>-19 и в кратчайшие сроки со стороны ГФ была одобрена сумма в размере 6,6 млн.</w:t>
      </w:r>
      <w:r w:rsidRPr="00AF0311">
        <w:rPr>
          <w:rFonts w:ascii="Times New Roman" w:hAnsi="Times New Roman" w:cs="Times New Roman"/>
          <w:color w:val="000000"/>
          <w:sz w:val="24"/>
          <w:szCs w:val="24"/>
        </w:rPr>
        <w:t>$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Кроме этого, ряд других партнеров оказывал поддержку в адаптации программ к условиям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При поддержке ЮНЭЙДС 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GNP</w:t>
      </w:r>
      <w:r w:rsidRPr="00AF0311">
        <w:rPr>
          <w:rFonts w:ascii="Times New Roman" w:hAnsi="Times New Roman" w:cs="Times New Roman"/>
          <w:color w:val="000000"/>
          <w:sz w:val="24"/>
          <w:szCs w:val="24"/>
        </w:rPr>
        <w:t xml:space="preserve">+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было разработано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он-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лайн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для консультирования ЛЖВ и ключевых групп по вопросам ВИЧ, более 10 тысяч экспресс-тестов для диагностики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COVID</w:t>
      </w:r>
      <w:r w:rsidRPr="00AF031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19 поставлено при поддержке Альянса общественного здоровья.</w:t>
      </w:r>
    </w:p>
    <w:p w:rsidR="0013478E" w:rsidRDefault="0013478E" w:rsidP="0013478E">
      <w:pPr>
        <w:spacing w:before="120" w:after="120"/>
        <w:ind w:left="42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Эпидемия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COVID</w:t>
      </w:r>
      <w:r w:rsidRPr="00AF031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19 создавала ряд неожиданных сложностей. Так, например, появились сложности с дифференциацией диагностики</w:t>
      </w:r>
      <w:r w:rsidRPr="00D13A8E">
        <w:rPr>
          <w:rFonts w:ascii="Times New Roman" w:hAnsi="Times New Roman" w:cs="Times New Roman"/>
          <w:color w:val="000000"/>
          <w:sz w:val="24"/>
          <w:szCs w:val="24"/>
        </w:rPr>
        <w:t xml:space="preserve"> COVID-19</w:t>
      </w:r>
      <w:r w:rsidR="00B047D5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 w:rsidR="00B047D5">
        <w:rPr>
          <w:rFonts w:ascii="Times New Roman" w:hAnsi="Times New Roman" w:cs="Times New Roman"/>
          <w:color w:val="000000"/>
          <w:sz w:val="24"/>
          <w:szCs w:val="24"/>
        </w:rPr>
        <w:t>пневмоцистная</w:t>
      </w:r>
      <w:proofErr w:type="spellEnd"/>
      <w:r w:rsidR="00B047D5">
        <w:rPr>
          <w:rFonts w:ascii="Times New Roman" w:hAnsi="Times New Roman" w:cs="Times New Roman"/>
          <w:color w:val="000000"/>
          <w:sz w:val="24"/>
          <w:szCs w:val="24"/>
        </w:rPr>
        <w:t xml:space="preserve"> пневм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047D5"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D13A8E">
        <w:rPr>
          <w:rFonts w:ascii="Times New Roman" w:hAnsi="Times New Roman" w:cs="Times New Roman"/>
          <w:color w:val="000000"/>
          <w:sz w:val="24"/>
          <w:szCs w:val="24"/>
        </w:rPr>
        <w:t xml:space="preserve"> у ЛЖВ на продвин</w:t>
      </w:r>
      <w:r>
        <w:rPr>
          <w:rFonts w:ascii="Times New Roman" w:hAnsi="Times New Roman" w:cs="Times New Roman"/>
          <w:color w:val="000000"/>
          <w:sz w:val="24"/>
          <w:szCs w:val="24"/>
        </w:rPr>
        <w:t>утой стадии заболевания</w:t>
      </w:r>
      <w:r w:rsidRPr="00D13A8E">
        <w:rPr>
          <w:rFonts w:ascii="Times New Roman" w:hAnsi="Times New Roman" w:cs="Times New Roman"/>
          <w:color w:val="000000"/>
          <w:sz w:val="24"/>
          <w:szCs w:val="24"/>
        </w:rPr>
        <w:t xml:space="preserve">. ЛЖВ с </w:t>
      </w:r>
      <w:proofErr w:type="spellStart"/>
      <w:r w:rsidRPr="00D13A8E">
        <w:rPr>
          <w:rFonts w:ascii="Times New Roman" w:hAnsi="Times New Roman" w:cs="Times New Roman"/>
          <w:color w:val="000000"/>
          <w:sz w:val="24"/>
          <w:szCs w:val="24"/>
        </w:rPr>
        <w:t>пневмоцистной</w:t>
      </w:r>
      <w:proofErr w:type="spellEnd"/>
      <w:r w:rsidRPr="00D13A8E">
        <w:rPr>
          <w:rFonts w:ascii="Times New Roman" w:hAnsi="Times New Roman" w:cs="Times New Roman"/>
          <w:color w:val="000000"/>
          <w:sz w:val="24"/>
          <w:szCs w:val="24"/>
        </w:rPr>
        <w:t xml:space="preserve"> пневмонией госпита</w:t>
      </w:r>
      <w:r>
        <w:rPr>
          <w:rFonts w:ascii="Times New Roman" w:hAnsi="Times New Roman" w:cs="Times New Roman"/>
          <w:color w:val="000000"/>
          <w:sz w:val="24"/>
          <w:szCs w:val="24"/>
        </w:rPr>
        <w:t>лизировались</w:t>
      </w:r>
      <w:r w:rsidRPr="00D13A8E">
        <w:rPr>
          <w:rFonts w:ascii="Times New Roman" w:hAnsi="Times New Roman" w:cs="Times New Roman"/>
          <w:color w:val="000000"/>
          <w:sz w:val="24"/>
          <w:szCs w:val="24"/>
        </w:rPr>
        <w:t xml:space="preserve"> в отделения «красной» зоны по результатам рентгенологической картины («матовое стекло»), но без лабораторного подтверждения COVID-19. Впоследствии, учитывая данное обстоятельство, Республиканским центром “СПИД” </w:t>
      </w:r>
      <w:r>
        <w:rPr>
          <w:rFonts w:ascii="Times New Roman" w:hAnsi="Times New Roman" w:cs="Times New Roman"/>
          <w:color w:val="000000"/>
          <w:sz w:val="24"/>
          <w:szCs w:val="24"/>
        </w:rPr>
        <w:t>внедрено</w:t>
      </w:r>
      <w:r w:rsidRPr="00D13A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тестирование</w:t>
      </w:r>
      <w:r w:rsidRPr="00D13A8E">
        <w:rPr>
          <w:rFonts w:ascii="Times New Roman" w:hAnsi="Times New Roman" w:cs="Times New Roman"/>
          <w:color w:val="000000"/>
          <w:sz w:val="24"/>
          <w:szCs w:val="24"/>
        </w:rPr>
        <w:t xml:space="preserve"> на ВИЧ по клиническим показаниям среди пациентов, находящихся на лечении в «красной» зоне.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Аналогичные ситуации возникали   и среди больных туберкулезом, что привело к увеличению потока больных с запущенным формами туберкулеза. Решению данных вопросов способствовало появление и использование экспресс-тестов на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COVID</w:t>
      </w:r>
      <w:r w:rsidRPr="009227D7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19.</w:t>
      </w:r>
    </w:p>
    <w:p w:rsidR="00FF0F0B" w:rsidRPr="00FF0F0B" w:rsidRDefault="00FF0F0B" w:rsidP="00FF0F0B">
      <w:pPr>
        <w:pStyle w:val="ab"/>
        <w:keepNext/>
        <w:keepLines/>
        <w:numPr>
          <w:ilvl w:val="0"/>
          <w:numId w:val="22"/>
        </w:numPr>
        <w:spacing w:before="480"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2E74B5"/>
          <w:sz w:val="28"/>
          <w:szCs w:val="28"/>
        </w:rPr>
      </w:pPr>
      <w:bookmarkStart w:id="4" w:name="_Toc99452009"/>
      <w:r w:rsidRPr="00FF0F0B">
        <w:rPr>
          <w:rFonts w:ascii="Times New Roman" w:eastAsia="Times New Roman" w:hAnsi="Times New Roman" w:cs="Times New Roman"/>
          <w:b/>
          <w:bCs/>
          <w:color w:val="2E74B5"/>
          <w:sz w:val="28"/>
          <w:szCs w:val="28"/>
        </w:rPr>
        <w:t>Снижение последствий эпидемии COVID-19 на программы в связи с ВИЧ и ТБ и готовность к чрезвычайным ситуациям</w:t>
      </w:r>
      <w:bookmarkEnd w:id="4"/>
    </w:p>
    <w:p w:rsidR="00FF0F0B" w:rsidRDefault="00FF0F0B" w:rsidP="00A124DD">
      <w:pPr>
        <w:spacing w:before="120" w:after="120"/>
        <w:ind w:left="42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24F79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программ в связи с ВИЧ и ТБ в </w:t>
      </w:r>
      <w:r>
        <w:rPr>
          <w:rFonts w:ascii="Times New Roman" w:hAnsi="Times New Roman" w:cs="Times New Roman"/>
          <w:color w:val="000000"/>
          <w:sz w:val="24"/>
          <w:szCs w:val="24"/>
        </w:rPr>
        <w:t>2020-2021 годы</w:t>
      </w:r>
      <w:r w:rsidR="00C24F79">
        <w:rPr>
          <w:rFonts w:ascii="Times New Roman" w:hAnsi="Times New Roman" w:cs="Times New Roman"/>
          <w:color w:val="000000"/>
          <w:sz w:val="24"/>
          <w:szCs w:val="24"/>
        </w:rPr>
        <w:t xml:space="preserve">, на которые имело значительное влияние эпидемия </w:t>
      </w:r>
      <w:r w:rsidR="00C24F79" w:rsidRPr="00A124DD">
        <w:rPr>
          <w:rFonts w:ascii="Times New Roman" w:hAnsi="Times New Roman" w:cs="Times New Roman"/>
          <w:color w:val="000000"/>
          <w:sz w:val="24"/>
          <w:szCs w:val="24"/>
        </w:rPr>
        <w:t>COVID</w:t>
      </w:r>
      <w:r w:rsidR="00C24F79" w:rsidRPr="00C24F7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24F79">
        <w:rPr>
          <w:rFonts w:ascii="Times New Roman" w:hAnsi="Times New Roman" w:cs="Times New Roman"/>
          <w:color w:val="000000"/>
          <w:sz w:val="24"/>
          <w:szCs w:val="24"/>
        </w:rPr>
        <w:t>19,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были отмечены с</w:t>
      </w:r>
      <w:r w:rsidR="00C24F79">
        <w:rPr>
          <w:rFonts w:ascii="Times New Roman" w:hAnsi="Times New Roman" w:cs="Times New Roman"/>
          <w:color w:val="000000"/>
          <w:sz w:val="24"/>
          <w:szCs w:val="24"/>
        </w:rPr>
        <w:t>нижением достижения показателей</w:t>
      </w:r>
      <w:r w:rsidR="008A0EC2">
        <w:rPr>
          <w:rFonts w:ascii="Times New Roman" w:hAnsi="Times New Roman" w:cs="Times New Roman"/>
          <w:color w:val="000000"/>
          <w:sz w:val="24"/>
          <w:szCs w:val="24"/>
        </w:rPr>
        <w:t xml:space="preserve"> выявления новых случаев ВИЧ и ТБ, ростом количества запущенных форм ТБ и ВИЧ, выявлением случаев ВИЧ и ТБ в «красных зонах», потерей связи с представителями ключевых групп и снижением охвата профилактическими программами, особенно среди секс-работников. Эпидемия </w:t>
      </w:r>
      <w:r w:rsidR="008A0EC2" w:rsidRPr="00A124DD">
        <w:rPr>
          <w:rFonts w:ascii="Times New Roman" w:hAnsi="Times New Roman" w:cs="Times New Roman"/>
          <w:color w:val="000000"/>
          <w:sz w:val="24"/>
          <w:szCs w:val="24"/>
        </w:rPr>
        <w:t>COVID</w:t>
      </w:r>
      <w:r w:rsidR="008A0EC2" w:rsidRPr="008A0EC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A0EC2">
        <w:rPr>
          <w:rFonts w:ascii="Times New Roman" w:hAnsi="Times New Roman" w:cs="Times New Roman"/>
          <w:color w:val="000000"/>
          <w:sz w:val="24"/>
          <w:szCs w:val="24"/>
        </w:rPr>
        <w:t xml:space="preserve">19 </w:t>
      </w:r>
      <w:r w:rsidR="000C119E">
        <w:rPr>
          <w:rFonts w:ascii="Times New Roman" w:hAnsi="Times New Roman" w:cs="Times New Roman"/>
          <w:color w:val="000000"/>
          <w:sz w:val="24"/>
          <w:szCs w:val="24"/>
        </w:rPr>
        <w:t>усилила</w:t>
      </w:r>
      <w:r w:rsidR="008A0EC2">
        <w:rPr>
          <w:rFonts w:ascii="Times New Roman" w:hAnsi="Times New Roman" w:cs="Times New Roman"/>
          <w:color w:val="000000"/>
          <w:sz w:val="24"/>
          <w:szCs w:val="24"/>
        </w:rPr>
        <w:t xml:space="preserve"> переход услуг секс-работников и реализации наркотиков в виртуальное пространство, что стало затруднять возможность связи с представителями ключевых групп. Одновременно, последовавший экономический кризис, рост стоимости жизни, повлиял на приоритеты населения, включая ключевые группы, сотрудников програм</w:t>
      </w:r>
      <w:r w:rsidR="000C119E">
        <w:rPr>
          <w:rFonts w:ascii="Times New Roman" w:hAnsi="Times New Roman" w:cs="Times New Roman"/>
          <w:color w:val="000000"/>
          <w:sz w:val="24"/>
          <w:szCs w:val="24"/>
        </w:rPr>
        <w:t xml:space="preserve">м. Необходимость выживания, обеспечение питания и других базовых потребностей снизило внимание к собственному здоровью, особенно в случаях, когда решение вопросов здоровья можно отложить. </w:t>
      </w:r>
      <w:r w:rsidR="005C19DE">
        <w:rPr>
          <w:rFonts w:ascii="Times New Roman" w:hAnsi="Times New Roman" w:cs="Times New Roman"/>
          <w:color w:val="000000"/>
          <w:sz w:val="24"/>
          <w:szCs w:val="24"/>
        </w:rPr>
        <w:t>В то же время</w:t>
      </w:r>
      <w:r w:rsidR="000C119E">
        <w:rPr>
          <w:rFonts w:ascii="Times New Roman" w:hAnsi="Times New Roman" w:cs="Times New Roman"/>
          <w:color w:val="000000"/>
          <w:sz w:val="24"/>
          <w:szCs w:val="24"/>
        </w:rPr>
        <w:t xml:space="preserve">, значительная часть населения перенесла </w:t>
      </w:r>
      <w:r w:rsidR="000C119E" w:rsidRPr="008B3ABA">
        <w:rPr>
          <w:rFonts w:ascii="Times New Roman" w:hAnsi="Times New Roman" w:cs="Times New Roman"/>
          <w:color w:val="000000"/>
          <w:sz w:val="24"/>
          <w:szCs w:val="24"/>
        </w:rPr>
        <w:t>COVID</w:t>
      </w:r>
      <w:r w:rsidR="000C119E">
        <w:rPr>
          <w:rFonts w:ascii="Times New Roman" w:hAnsi="Times New Roman" w:cs="Times New Roman"/>
          <w:color w:val="000000"/>
          <w:sz w:val="24"/>
          <w:szCs w:val="24"/>
        </w:rPr>
        <w:t xml:space="preserve">-19 в различных формах, а иногда и по несколько раз, и </w:t>
      </w:r>
      <w:proofErr w:type="spellStart"/>
      <w:r w:rsidR="005C19DE">
        <w:rPr>
          <w:rFonts w:ascii="Times New Roman" w:hAnsi="Times New Roman" w:cs="Times New Roman"/>
          <w:color w:val="000000"/>
          <w:sz w:val="24"/>
          <w:szCs w:val="24"/>
        </w:rPr>
        <w:t>постковидные</w:t>
      </w:r>
      <w:proofErr w:type="spellEnd"/>
      <w:r w:rsidR="005C19DE">
        <w:rPr>
          <w:rFonts w:ascii="Times New Roman" w:hAnsi="Times New Roman" w:cs="Times New Roman"/>
          <w:color w:val="000000"/>
          <w:sz w:val="24"/>
          <w:szCs w:val="24"/>
        </w:rPr>
        <w:t xml:space="preserve"> осложнения существенно подорвали физическое и ментальное здоровье, часто отмечаются когнитивные нарушения, слабость и быстрая утомляемость, возросло количество хронических заболеваний различного характера. Значительно вырос процент нетрудоспособного времени, в итоге влияющий на производительность. Введение </w:t>
      </w:r>
      <w:r w:rsidR="00DD7C3A">
        <w:rPr>
          <w:rFonts w:ascii="Times New Roman" w:hAnsi="Times New Roman" w:cs="Times New Roman"/>
          <w:color w:val="000000"/>
          <w:sz w:val="24"/>
          <w:szCs w:val="24"/>
        </w:rPr>
        <w:t>внезапных</w:t>
      </w:r>
      <w:r w:rsidR="005C19DE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социальных ограничений, зависящих от эпидемиологической ситуации, сократило возможность среднесрочного и долгосрочного планирования, </w:t>
      </w:r>
      <w:r w:rsidR="00DD7C3A">
        <w:rPr>
          <w:rFonts w:ascii="Times New Roman" w:hAnsi="Times New Roman" w:cs="Times New Roman"/>
          <w:color w:val="000000"/>
          <w:sz w:val="24"/>
          <w:szCs w:val="24"/>
        </w:rPr>
        <w:t xml:space="preserve">что </w:t>
      </w:r>
      <w:r w:rsidR="005C19DE">
        <w:rPr>
          <w:rFonts w:ascii="Times New Roman" w:hAnsi="Times New Roman" w:cs="Times New Roman"/>
          <w:color w:val="000000"/>
          <w:sz w:val="24"/>
          <w:szCs w:val="24"/>
        </w:rPr>
        <w:t xml:space="preserve">в итоге </w:t>
      </w:r>
      <w:r w:rsidR="00DD7C3A">
        <w:rPr>
          <w:rFonts w:ascii="Times New Roman" w:hAnsi="Times New Roman" w:cs="Times New Roman"/>
          <w:color w:val="000000"/>
          <w:sz w:val="24"/>
          <w:szCs w:val="24"/>
        </w:rPr>
        <w:t>стало приводить</w:t>
      </w:r>
      <w:r w:rsidR="005C19DE">
        <w:rPr>
          <w:rFonts w:ascii="Times New Roman" w:hAnsi="Times New Roman" w:cs="Times New Roman"/>
          <w:color w:val="000000"/>
          <w:sz w:val="24"/>
          <w:szCs w:val="24"/>
        </w:rPr>
        <w:t xml:space="preserve"> к апатии. </w:t>
      </w:r>
      <w:r w:rsidR="00DC108A">
        <w:rPr>
          <w:rFonts w:ascii="Times New Roman" w:hAnsi="Times New Roman" w:cs="Times New Roman"/>
          <w:color w:val="000000"/>
          <w:sz w:val="24"/>
          <w:szCs w:val="24"/>
        </w:rPr>
        <w:t xml:space="preserve">Переход на </w:t>
      </w:r>
      <w:proofErr w:type="gramStart"/>
      <w:r w:rsidR="00DC108A">
        <w:rPr>
          <w:rFonts w:ascii="Times New Roman" w:hAnsi="Times New Roman" w:cs="Times New Roman"/>
          <w:color w:val="000000"/>
          <w:sz w:val="24"/>
          <w:szCs w:val="24"/>
        </w:rPr>
        <w:t>он-</w:t>
      </w:r>
      <w:proofErr w:type="spellStart"/>
      <w:r w:rsidR="00DC108A">
        <w:rPr>
          <w:rFonts w:ascii="Times New Roman" w:hAnsi="Times New Roman" w:cs="Times New Roman"/>
          <w:color w:val="000000"/>
          <w:sz w:val="24"/>
          <w:szCs w:val="24"/>
        </w:rPr>
        <w:t>лайн</w:t>
      </w:r>
      <w:proofErr w:type="spellEnd"/>
      <w:proofErr w:type="gramEnd"/>
      <w:r w:rsidR="00DC108A">
        <w:rPr>
          <w:rFonts w:ascii="Times New Roman" w:hAnsi="Times New Roman" w:cs="Times New Roman"/>
          <w:color w:val="000000"/>
          <w:sz w:val="24"/>
          <w:szCs w:val="24"/>
        </w:rPr>
        <w:t xml:space="preserve"> общение усилило социальную изоляцию и</w:t>
      </w:r>
      <w:r w:rsidR="00DD7C3A">
        <w:rPr>
          <w:rFonts w:ascii="Times New Roman" w:hAnsi="Times New Roman" w:cs="Times New Roman"/>
          <w:color w:val="000000"/>
          <w:sz w:val="24"/>
          <w:szCs w:val="24"/>
        </w:rPr>
        <w:t xml:space="preserve"> ухудшило социальную коммуникацию, связанную с работой. </w:t>
      </w:r>
      <w:r w:rsidR="005C19DE">
        <w:rPr>
          <w:rFonts w:ascii="Times New Roman" w:hAnsi="Times New Roman" w:cs="Times New Roman"/>
          <w:color w:val="000000"/>
          <w:sz w:val="24"/>
          <w:szCs w:val="24"/>
        </w:rPr>
        <w:t xml:space="preserve">Наблюдения показывают, что все вместе существенно снизило мотивацию </w:t>
      </w:r>
      <w:r w:rsidR="00DC108A">
        <w:rPr>
          <w:rFonts w:ascii="Times New Roman" w:hAnsi="Times New Roman" w:cs="Times New Roman"/>
          <w:color w:val="000000"/>
          <w:sz w:val="24"/>
          <w:szCs w:val="24"/>
        </w:rPr>
        <w:t xml:space="preserve">сотрудников программ </w:t>
      </w:r>
      <w:r w:rsidR="005C19DE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DC108A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задач и </w:t>
      </w:r>
      <w:r w:rsidR="005C19DE">
        <w:rPr>
          <w:rFonts w:ascii="Times New Roman" w:hAnsi="Times New Roman" w:cs="Times New Roman"/>
          <w:color w:val="000000"/>
          <w:sz w:val="24"/>
          <w:szCs w:val="24"/>
        </w:rPr>
        <w:t>достижению целей</w:t>
      </w:r>
      <w:r w:rsidR="00DC108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D7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27B57" w:rsidRDefault="00B27B57" w:rsidP="00A124DD">
      <w:pPr>
        <w:spacing w:before="120" w:after="120"/>
        <w:ind w:left="42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этом, эпидемия выявила необходимость повышения способности реагирования на чрезвычайные ситуации всех служб, вовлеченных в оказание услуг в связи с ВИЧ и ТБ, пересмотр алгоритма выдачи лекарственных средств и ИМН предусматривает необходимость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формирования достаточного запаса лекарств и ИМН, эффективного прогнозирования расходов ЛС и их оперативной транспортировки в регионы, где запасы истощаются. Оптимизация использования ресурсов предусма</w:t>
      </w:r>
      <w:r w:rsidR="001C6BE8">
        <w:rPr>
          <w:rFonts w:ascii="Times New Roman" w:hAnsi="Times New Roman" w:cs="Times New Roman"/>
          <w:color w:val="000000"/>
          <w:sz w:val="24"/>
          <w:szCs w:val="24"/>
        </w:rPr>
        <w:t>тривает направление средств на жизненно-важные нужды и применение цифровых и дистанционных технологий там, где это возможно и не повлияет на качество услуг. Забота о ментальном здоровье как клиентов программ, так и сотрудников организаций, оказывающих услуги в связи с ВИЧ и ТБ, должно стать частью программ.</w:t>
      </w:r>
    </w:p>
    <w:p w:rsidR="001C6BE8" w:rsidRPr="00B27B57" w:rsidRDefault="001C6BE8" w:rsidP="00A124DD">
      <w:pPr>
        <w:spacing w:before="120" w:after="120"/>
        <w:ind w:left="42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вышеизложенным, Комитет по ВИЧ и ТБ при КСОЗ Кабинета Министров Кыргызской Республики разработал </w:t>
      </w:r>
      <w:r w:rsidRPr="001C6BE8">
        <w:rPr>
          <w:rFonts w:ascii="Times New Roman" w:hAnsi="Times New Roman" w:cs="Times New Roman"/>
          <w:color w:val="000000"/>
          <w:sz w:val="24"/>
          <w:szCs w:val="24"/>
        </w:rPr>
        <w:t>План мероприятий по снижению последствий эпидемии COVID-19 на программы в связи с ВИЧ и ТБ в Кыргызской Республике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2022-2025 гг.</w:t>
      </w:r>
    </w:p>
    <w:p w:rsidR="0013478E" w:rsidRDefault="0013478E" w:rsidP="0013478E">
      <w:pPr>
        <w:ind w:firstLine="284"/>
      </w:pPr>
    </w:p>
    <w:p w:rsidR="005B4BFD" w:rsidRDefault="005B4BFD" w:rsidP="00A028B0">
      <w:pPr>
        <w:ind w:firstLine="284"/>
        <w:jc w:val="center"/>
      </w:pPr>
    </w:p>
    <w:p w:rsidR="005B4BFD" w:rsidRDefault="005B4BFD" w:rsidP="00A028B0">
      <w:pPr>
        <w:ind w:firstLine="284"/>
        <w:jc w:val="center"/>
      </w:pPr>
    </w:p>
    <w:p w:rsidR="005B4BFD" w:rsidRDefault="005B4BFD" w:rsidP="00A028B0">
      <w:pPr>
        <w:ind w:firstLine="284"/>
        <w:jc w:val="center"/>
      </w:pPr>
    </w:p>
    <w:p w:rsidR="005B4BFD" w:rsidRDefault="005B4BFD" w:rsidP="00A028B0">
      <w:pPr>
        <w:ind w:firstLine="284"/>
        <w:jc w:val="center"/>
      </w:pPr>
    </w:p>
    <w:p w:rsidR="005B4BFD" w:rsidRDefault="005B4BFD" w:rsidP="00A028B0">
      <w:pPr>
        <w:ind w:firstLine="284"/>
        <w:jc w:val="center"/>
      </w:pPr>
    </w:p>
    <w:p w:rsidR="005B4BFD" w:rsidRDefault="005B4BFD" w:rsidP="00A028B0">
      <w:pPr>
        <w:ind w:firstLine="284"/>
        <w:jc w:val="center"/>
      </w:pPr>
    </w:p>
    <w:p w:rsidR="005B4BFD" w:rsidRDefault="005B4BFD" w:rsidP="00A028B0">
      <w:pPr>
        <w:ind w:firstLine="284"/>
        <w:jc w:val="center"/>
      </w:pPr>
    </w:p>
    <w:p w:rsidR="005B4BFD" w:rsidRDefault="005B4BFD" w:rsidP="00A028B0">
      <w:pPr>
        <w:ind w:firstLine="284"/>
        <w:jc w:val="center"/>
      </w:pPr>
    </w:p>
    <w:p w:rsidR="005B4BFD" w:rsidRDefault="005B4BFD" w:rsidP="00A028B0">
      <w:pPr>
        <w:ind w:firstLine="284"/>
        <w:jc w:val="center"/>
      </w:pPr>
    </w:p>
    <w:p w:rsidR="005B4BFD" w:rsidRDefault="005B4BFD" w:rsidP="00A028B0">
      <w:pPr>
        <w:ind w:firstLine="284"/>
        <w:jc w:val="center"/>
      </w:pPr>
    </w:p>
    <w:p w:rsidR="005B4BFD" w:rsidRDefault="005B4BFD" w:rsidP="00A028B0">
      <w:pPr>
        <w:ind w:firstLine="284"/>
        <w:jc w:val="center"/>
      </w:pPr>
    </w:p>
    <w:p w:rsidR="005B4BFD" w:rsidRDefault="005B4BFD" w:rsidP="00A028B0">
      <w:pPr>
        <w:ind w:firstLine="284"/>
        <w:jc w:val="center"/>
      </w:pPr>
    </w:p>
    <w:p w:rsidR="005B4BFD" w:rsidRDefault="005B4BFD" w:rsidP="00A028B0">
      <w:pPr>
        <w:ind w:firstLine="284"/>
        <w:jc w:val="center"/>
      </w:pPr>
    </w:p>
    <w:p w:rsidR="005B4BFD" w:rsidRDefault="005B4BFD" w:rsidP="00A028B0">
      <w:pPr>
        <w:ind w:firstLine="284"/>
        <w:jc w:val="center"/>
      </w:pPr>
    </w:p>
    <w:p w:rsidR="005B4BFD" w:rsidRDefault="005B4BFD" w:rsidP="00A028B0">
      <w:pPr>
        <w:ind w:firstLine="284"/>
        <w:jc w:val="center"/>
      </w:pPr>
    </w:p>
    <w:p w:rsidR="005B4BFD" w:rsidRDefault="005B4BFD" w:rsidP="00A028B0">
      <w:pPr>
        <w:ind w:firstLine="284"/>
        <w:jc w:val="center"/>
      </w:pPr>
    </w:p>
    <w:p w:rsidR="0090761D" w:rsidRDefault="0090761D" w:rsidP="00A028B0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761D" w:rsidRDefault="0090761D" w:rsidP="00A028B0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209D" w:rsidRDefault="009E209D" w:rsidP="00A028B0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117B80" w:rsidRDefault="00117B80" w:rsidP="00A028B0">
      <w:pPr>
        <w:ind w:firstLine="284"/>
        <w:jc w:val="right"/>
        <w:rPr>
          <w:rFonts w:ascii="Times New Roman" w:hAnsi="Times New Roman" w:cs="Times New Roman"/>
          <w:sz w:val="24"/>
          <w:szCs w:val="24"/>
        </w:rPr>
        <w:sectPr w:rsidR="00117B80" w:rsidSect="007D4B96">
          <w:pgSz w:w="11906" w:h="16838"/>
          <w:pgMar w:top="851" w:right="991" w:bottom="1134" w:left="851" w:header="709" w:footer="709" w:gutter="0"/>
          <w:cols w:space="708"/>
          <w:docGrid w:linePitch="360"/>
        </w:sectPr>
      </w:pPr>
    </w:p>
    <w:p w:rsidR="000E19E6" w:rsidRDefault="000E19E6" w:rsidP="00A028B0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215594" w:rsidRPr="00215594" w:rsidRDefault="00215594" w:rsidP="00AD55F5">
      <w:pPr>
        <w:keepNext/>
        <w:keepLines/>
        <w:spacing w:before="480" w:after="0"/>
        <w:jc w:val="both"/>
        <w:outlineLvl w:val="0"/>
        <w:rPr>
          <w:rFonts w:ascii="Times New Roman" w:eastAsia="Calibri" w:hAnsi="Times New Roman" w:cs="Times New Roman"/>
          <w:b/>
          <w:color w:val="1F4E79"/>
          <w:spacing w:val="2"/>
          <w:sz w:val="28"/>
          <w:szCs w:val="28"/>
        </w:rPr>
      </w:pPr>
      <w:bookmarkStart w:id="5" w:name="_Toc99452010"/>
      <w:r w:rsidRPr="00215594">
        <w:rPr>
          <w:rFonts w:ascii="Times New Roman" w:eastAsia="Calibri" w:hAnsi="Times New Roman" w:cs="Times New Roman"/>
          <w:b/>
          <w:color w:val="1F4E79"/>
          <w:spacing w:val="2"/>
          <w:sz w:val="28"/>
          <w:szCs w:val="28"/>
        </w:rPr>
        <w:t xml:space="preserve">План мероприятий </w:t>
      </w:r>
      <w:r w:rsidR="00AB201F">
        <w:rPr>
          <w:rFonts w:ascii="Times New Roman" w:eastAsia="Calibri" w:hAnsi="Times New Roman" w:cs="Times New Roman"/>
          <w:b/>
          <w:color w:val="1F4E79"/>
          <w:spacing w:val="2"/>
          <w:sz w:val="28"/>
          <w:szCs w:val="28"/>
        </w:rPr>
        <w:t xml:space="preserve">по </w:t>
      </w:r>
      <w:r w:rsidR="00AD55F5">
        <w:rPr>
          <w:rFonts w:ascii="Times New Roman" w:eastAsia="Calibri" w:hAnsi="Times New Roman" w:cs="Times New Roman"/>
          <w:b/>
          <w:color w:val="1F4E79"/>
          <w:spacing w:val="2"/>
          <w:sz w:val="28"/>
          <w:szCs w:val="28"/>
        </w:rPr>
        <w:t>снижению последствий эпидемии COVID-19 на</w:t>
      </w:r>
      <w:r w:rsidR="00AB201F">
        <w:rPr>
          <w:rFonts w:ascii="Times New Roman" w:eastAsia="Calibri" w:hAnsi="Times New Roman" w:cs="Times New Roman"/>
          <w:b/>
          <w:color w:val="1F4E79"/>
          <w:spacing w:val="2"/>
          <w:sz w:val="28"/>
          <w:szCs w:val="28"/>
        </w:rPr>
        <w:t xml:space="preserve"> программ</w:t>
      </w:r>
      <w:r w:rsidR="00AD55F5">
        <w:rPr>
          <w:rFonts w:ascii="Times New Roman" w:eastAsia="Calibri" w:hAnsi="Times New Roman" w:cs="Times New Roman"/>
          <w:b/>
          <w:color w:val="1F4E79"/>
          <w:spacing w:val="2"/>
          <w:sz w:val="28"/>
          <w:szCs w:val="28"/>
        </w:rPr>
        <w:t>ы</w:t>
      </w:r>
      <w:r w:rsidR="00AB201F">
        <w:rPr>
          <w:rFonts w:ascii="Times New Roman" w:eastAsia="Calibri" w:hAnsi="Times New Roman" w:cs="Times New Roman"/>
          <w:b/>
          <w:color w:val="1F4E79"/>
          <w:spacing w:val="2"/>
          <w:sz w:val="28"/>
          <w:szCs w:val="28"/>
        </w:rPr>
        <w:t xml:space="preserve"> в связи с </w:t>
      </w:r>
      <w:r w:rsidR="00AD55F5">
        <w:rPr>
          <w:rFonts w:ascii="Times New Roman" w:eastAsia="Calibri" w:hAnsi="Times New Roman" w:cs="Times New Roman"/>
          <w:b/>
          <w:color w:val="1F4E79"/>
          <w:spacing w:val="2"/>
          <w:sz w:val="28"/>
          <w:szCs w:val="28"/>
        </w:rPr>
        <w:t xml:space="preserve">ВИЧ и </w:t>
      </w:r>
      <w:r w:rsidR="00AB201F">
        <w:rPr>
          <w:rFonts w:ascii="Times New Roman" w:eastAsia="Calibri" w:hAnsi="Times New Roman" w:cs="Times New Roman"/>
          <w:b/>
          <w:color w:val="1F4E79"/>
          <w:spacing w:val="2"/>
          <w:sz w:val="28"/>
          <w:szCs w:val="28"/>
        </w:rPr>
        <w:t>ТБ</w:t>
      </w:r>
      <w:r w:rsidR="004B0317">
        <w:rPr>
          <w:rFonts w:ascii="Times New Roman" w:eastAsia="Calibri" w:hAnsi="Times New Roman" w:cs="Times New Roman"/>
          <w:b/>
          <w:color w:val="1F4E79"/>
          <w:spacing w:val="2"/>
          <w:sz w:val="28"/>
          <w:szCs w:val="28"/>
        </w:rPr>
        <w:t xml:space="preserve"> </w:t>
      </w:r>
      <w:r w:rsidRPr="00215594">
        <w:rPr>
          <w:rFonts w:ascii="Times New Roman" w:eastAsia="Calibri" w:hAnsi="Times New Roman" w:cs="Times New Roman"/>
          <w:b/>
          <w:color w:val="1F4E79"/>
          <w:spacing w:val="2"/>
          <w:sz w:val="28"/>
          <w:szCs w:val="28"/>
        </w:rPr>
        <w:t>в Кыргызской Республике</w:t>
      </w:r>
      <w:bookmarkEnd w:id="5"/>
    </w:p>
    <w:p w:rsidR="00215594" w:rsidRPr="00215594" w:rsidRDefault="00215594" w:rsidP="00215594">
      <w:pPr>
        <w:rPr>
          <w:rFonts w:ascii="Calibri" w:eastAsia="Calibri" w:hAnsi="Calibri" w:cs="Times New Roman"/>
        </w:rPr>
      </w:pPr>
    </w:p>
    <w:tbl>
      <w:tblPr>
        <w:tblStyle w:val="a3"/>
        <w:tblW w:w="15920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1817"/>
        <w:gridCol w:w="7426"/>
        <w:gridCol w:w="1270"/>
        <w:gridCol w:w="1955"/>
        <w:gridCol w:w="2742"/>
      </w:tblGrid>
      <w:tr w:rsidR="00215594" w:rsidRPr="00215594" w:rsidTr="008B3ABA">
        <w:trPr>
          <w:jc w:val="center"/>
        </w:trPr>
        <w:tc>
          <w:tcPr>
            <w:tcW w:w="710" w:type="dxa"/>
            <w:shd w:val="clear" w:color="auto" w:fill="BFBFBF" w:themeFill="background1" w:themeFillShade="BF"/>
            <w:vAlign w:val="center"/>
          </w:tcPr>
          <w:p w:rsidR="00215594" w:rsidRPr="00215594" w:rsidRDefault="00215594" w:rsidP="00215594">
            <w:pPr>
              <w:ind w:firstLine="1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17" w:type="dxa"/>
            <w:shd w:val="clear" w:color="auto" w:fill="BFBFBF" w:themeFill="background1" w:themeFillShade="BF"/>
            <w:vAlign w:val="center"/>
          </w:tcPr>
          <w:p w:rsidR="00215594" w:rsidRPr="00215594" w:rsidRDefault="00215594" w:rsidP="002155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7426" w:type="dxa"/>
            <w:shd w:val="clear" w:color="auto" w:fill="BFBFBF" w:themeFill="background1" w:themeFillShade="BF"/>
            <w:vAlign w:val="center"/>
          </w:tcPr>
          <w:p w:rsidR="00215594" w:rsidRPr="00215594" w:rsidRDefault="00215594" w:rsidP="00215594">
            <w:pPr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мероприятий</w:t>
            </w:r>
          </w:p>
        </w:tc>
        <w:tc>
          <w:tcPr>
            <w:tcW w:w="1270" w:type="dxa"/>
            <w:shd w:val="clear" w:color="auto" w:fill="BFBFBF" w:themeFill="background1" w:themeFillShade="BF"/>
            <w:vAlign w:val="center"/>
          </w:tcPr>
          <w:p w:rsidR="00215594" w:rsidRPr="00215594" w:rsidRDefault="00215594" w:rsidP="00215594">
            <w:pPr>
              <w:ind w:left="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955" w:type="dxa"/>
            <w:shd w:val="clear" w:color="auto" w:fill="BFBFBF" w:themeFill="background1" w:themeFillShade="BF"/>
            <w:vAlign w:val="center"/>
          </w:tcPr>
          <w:p w:rsidR="00215594" w:rsidRPr="00215594" w:rsidRDefault="00215594" w:rsidP="00215594">
            <w:pPr>
              <w:ind w:left="4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742" w:type="dxa"/>
            <w:shd w:val="clear" w:color="auto" w:fill="BFBFBF" w:themeFill="background1" w:themeFillShade="BF"/>
            <w:vAlign w:val="center"/>
          </w:tcPr>
          <w:p w:rsidR="00215594" w:rsidRPr="00215594" w:rsidRDefault="00215594" w:rsidP="00215594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Индикатор</w:t>
            </w:r>
          </w:p>
        </w:tc>
      </w:tr>
      <w:tr w:rsidR="00215594" w:rsidRPr="00215594" w:rsidTr="00DB53AF">
        <w:trPr>
          <w:trHeight w:val="533"/>
          <w:jc w:val="center"/>
        </w:trPr>
        <w:tc>
          <w:tcPr>
            <w:tcW w:w="15920" w:type="dxa"/>
            <w:gridSpan w:val="6"/>
            <w:shd w:val="clear" w:color="auto" w:fill="DEEAF6" w:themeFill="accent1" w:themeFillTint="33"/>
            <w:vAlign w:val="center"/>
          </w:tcPr>
          <w:p w:rsidR="00215594" w:rsidRPr="00215594" w:rsidRDefault="00215594" w:rsidP="00215594">
            <w:pPr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</w:t>
            </w:r>
            <w:r w:rsidR="00AD55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Совершенствование</w:t>
            </w:r>
            <w:r w:rsidRPr="00215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национальных планов по реализации программ в связи с ВИЧ</w:t>
            </w:r>
            <w:r w:rsidR="00AB20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/ТБ</w:t>
            </w:r>
            <w:r w:rsidR="00AD55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учетом извлеченных уроков</w:t>
            </w:r>
            <w:r w:rsidRPr="00215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эпидемии </w:t>
            </w:r>
            <w:r w:rsidRPr="002155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COVID</w:t>
            </w:r>
            <w:r w:rsidRPr="00215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-19 </w:t>
            </w:r>
          </w:p>
        </w:tc>
      </w:tr>
      <w:tr w:rsidR="00215594" w:rsidRPr="00215594" w:rsidTr="008B3ABA">
        <w:trPr>
          <w:jc w:val="center"/>
        </w:trPr>
        <w:tc>
          <w:tcPr>
            <w:tcW w:w="710" w:type="dxa"/>
            <w:vAlign w:val="center"/>
          </w:tcPr>
          <w:p w:rsidR="00215594" w:rsidRPr="00215594" w:rsidRDefault="00215594" w:rsidP="00215594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215594" w:rsidRPr="00215594" w:rsidRDefault="00215594" w:rsidP="00AD55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</w:t>
            </w:r>
            <w:r w:rsidR="00AD55F5"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 мер по снижению влияния чрезвычайных ситуаций, эпидемий на достижение целей в сфере ВИЧ и ТБ</w:t>
            </w:r>
            <w:r w:rsidR="00AB2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D55F5">
              <w:rPr>
                <w:rFonts w:ascii="Times New Roman" w:eastAsia="Calibri" w:hAnsi="Times New Roman" w:cs="Times New Roman"/>
                <w:sz w:val="24"/>
                <w:szCs w:val="24"/>
              </w:rPr>
              <w:t>в национальные стратегии в сфере ВИЧ и ТБ</w:t>
            </w:r>
          </w:p>
        </w:tc>
        <w:tc>
          <w:tcPr>
            <w:tcW w:w="7426" w:type="dxa"/>
          </w:tcPr>
          <w:p w:rsidR="00C23452" w:rsidRDefault="00C23452" w:rsidP="00215594">
            <w:pPr>
              <w:numPr>
                <w:ilvl w:val="0"/>
                <w:numId w:val="2"/>
              </w:numPr>
              <w:tabs>
                <w:tab w:val="left" w:pos="-62"/>
                <w:tab w:val="left" w:pos="0"/>
              </w:tabs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Включить мероприятия по предупреждению влияния чрезвычайных ситуаций, эпидемий, аналогичных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COVID</w:t>
            </w:r>
            <w:r w:rsidRPr="00C23452">
              <w:rPr>
                <w:rFonts w:ascii="Times New Roman" w:eastAsia="Calibri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мероприятий, доказавших свою эффективность в период эпидемии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-19, в Программы Кабинета Министров в сфере ВИЧ и ТБ на 2022-2026 гг.</w:t>
            </w:r>
          </w:p>
          <w:p w:rsidR="00320636" w:rsidRDefault="00320636" w:rsidP="00320636">
            <w:pPr>
              <w:tabs>
                <w:tab w:val="left" w:pos="-62"/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Default="00C23452" w:rsidP="00215594">
            <w:pPr>
              <w:numPr>
                <w:ilvl w:val="0"/>
                <w:numId w:val="2"/>
              </w:numPr>
              <w:tabs>
                <w:tab w:val="left" w:pos="-62"/>
                <w:tab w:val="left" w:pos="0"/>
              </w:tabs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регулярной основе разрабатывать и осуществлять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реализацию  оперативных</w:t>
            </w:r>
            <w:proofErr w:type="gramEnd"/>
            <w:r w:rsidR="00215594" w:rsidRPr="000C5B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215594" w:rsidRPr="000C5B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сфере ВИЧ и ТБ для достижения целей Программ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Кабинета Министров</w:t>
            </w:r>
            <w:r w:rsidR="00215594" w:rsidRPr="000C5B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 в условиях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чрезвычайных ситуаций.</w:t>
            </w:r>
          </w:p>
          <w:p w:rsidR="00320636" w:rsidRDefault="00320636" w:rsidP="00320636">
            <w:pPr>
              <w:tabs>
                <w:tab w:val="left" w:pos="-62"/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6D79" w:rsidRDefault="00C23452" w:rsidP="00215594">
            <w:pPr>
              <w:numPr>
                <w:ilvl w:val="0"/>
                <w:numId w:val="2"/>
              </w:numPr>
              <w:tabs>
                <w:tab w:val="left" w:pos="-62"/>
                <w:tab w:val="left" w:pos="0"/>
              </w:tabs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Положении о КСОЗ, Комитета по ВИЧ и ТБ при КСОЗ предусмотреть возможности формирования рабочих групп/комиссий по координации действий всех партнеров в условиях чрезвычайных ситуаций, эпидемий.</w:t>
            </w:r>
            <w:r w:rsidR="00916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20636" w:rsidRDefault="00320636" w:rsidP="00320636">
            <w:pPr>
              <w:tabs>
                <w:tab w:val="left" w:pos="-62"/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Default="00916D79" w:rsidP="00215594">
            <w:pPr>
              <w:numPr>
                <w:ilvl w:val="0"/>
                <w:numId w:val="2"/>
              </w:numPr>
              <w:tabs>
                <w:tab w:val="left" w:pos="-62"/>
                <w:tab w:val="left" w:pos="0"/>
              </w:tabs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Комитету по ВИЧ и ТБ, уполномоченным государственным органам обеспечить координацию усилий в снижении последствий эпидемии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COVID</w:t>
            </w:r>
            <w:r w:rsidRPr="00916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программы в связи с ВИЧ и ТБ.</w:t>
            </w:r>
          </w:p>
          <w:p w:rsidR="00320636" w:rsidRPr="00C23452" w:rsidRDefault="00320636" w:rsidP="00320636">
            <w:pPr>
              <w:tabs>
                <w:tab w:val="left" w:pos="-62"/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6D79" w:rsidRDefault="00C23452" w:rsidP="00215594">
            <w:pPr>
              <w:numPr>
                <w:ilvl w:val="0"/>
                <w:numId w:val="2"/>
              </w:numPr>
              <w:tabs>
                <w:tab w:val="left" w:pos="-62"/>
                <w:tab w:val="left" w:pos="0"/>
              </w:tabs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учетом влияния эпидемии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COVID</w:t>
            </w:r>
            <w:r w:rsidRPr="00C234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</w:t>
            </w:r>
            <w:r w:rsidRPr="00C23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достижение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страновых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показателей в сфере ВИЧ и ТБ провести комплексный анализ </w:t>
            </w:r>
            <w:r w:rsidR="00916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 снижения показателей, соответствия нормативно-правовой базы для быстрого реагирования на чрезвычайные ситуации, </w:t>
            </w:r>
            <w:r w:rsidR="00916D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системных барьеров, неэффективных подходов в оказании услуг и внести соответствующие изменения в программы в связи с ВИЧ и ТБ.</w:t>
            </w:r>
          </w:p>
          <w:p w:rsidR="00320636" w:rsidRDefault="00320636" w:rsidP="00320636">
            <w:pPr>
              <w:tabs>
                <w:tab w:val="left" w:pos="-62"/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916D79" w:rsidRDefault="00916D79" w:rsidP="00916D79">
            <w:pPr>
              <w:numPr>
                <w:ilvl w:val="0"/>
                <w:numId w:val="2"/>
              </w:numPr>
              <w:tabs>
                <w:tab w:val="left" w:pos="-62"/>
                <w:tab w:val="left" w:pos="0"/>
              </w:tabs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мероприятия по привлечению дополнительных средств международных партнеров для</w:t>
            </w:r>
            <w:r w:rsidR="00215594" w:rsidRPr="00215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смягчению воздействия эпидемии </w:t>
            </w:r>
            <w:r w:rsidR="00215594" w:rsidRPr="002155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COVID</w:t>
            </w:r>
            <w:r w:rsidR="00215594" w:rsidRPr="00215594">
              <w:rPr>
                <w:rFonts w:ascii="Times New Roman" w:eastAsia="Calibri" w:hAnsi="Times New Roman" w:cs="Times New Roman"/>
                <w:sz w:val="24"/>
                <w:szCs w:val="24"/>
              </w:rPr>
              <w:t>-19 на программы в связи с ВИЧ и ТБ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0" w:type="dxa"/>
          </w:tcPr>
          <w:p w:rsidR="00215594" w:rsidRPr="00215594" w:rsidRDefault="00916D79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июнь 2022</w:t>
            </w:r>
          </w:p>
          <w:p w:rsidR="00215594" w:rsidRPr="00215594" w:rsidRDefault="00215594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215594" w:rsidRDefault="00215594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215594" w:rsidRDefault="00215594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0636" w:rsidRDefault="00320636" w:rsidP="00215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215594" w:rsidRDefault="00916D79" w:rsidP="00215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2022-2025</w:t>
            </w:r>
          </w:p>
          <w:p w:rsidR="00215594" w:rsidRPr="00215594" w:rsidRDefault="00215594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215594" w:rsidRDefault="00215594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215594" w:rsidRDefault="00215594" w:rsidP="0021559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320636" w:rsidRDefault="00320636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Default="00916D79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2022</w:t>
            </w:r>
          </w:p>
          <w:p w:rsidR="00320636" w:rsidRDefault="00320636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0636" w:rsidRDefault="00320636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0636" w:rsidRDefault="00320636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0636" w:rsidRDefault="00320636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0636" w:rsidRDefault="00320636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2022-2025</w:t>
            </w:r>
          </w:p>
          <w:p w:rsidR="00320636" w:rsidRDefault="00320636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0636" w:rsidRDefault="00320636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0636" w:rsidRDefault="00320636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 2022</w:t>
            </w:r>
          </w:p>
          <w:p w:rsidR="00320636" w:rsidRDefault="00320636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0636" w:rsidRDefault="00320636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0636" w:rsidRDefault="00320636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0636" w:rsidRDefault="00320636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0636" w:rsidRDefault="00320636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0636" w:rsidRDefault="00320636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0636" w:rsidRPr="00215594" w:rsidRDefault="00320636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2022-2025</w:t>
            </w:r>
          </w:p>
          <w:p w:rsidR="00215594" w:rsidRPr="00215594" w:rsidRDefault="00215594" w:rsidP="00215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215594" w:rsidRPr="00215594" w:rsidRDefault="00215594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Комитет по ВИЧ и ТБ, РЦ «СПИД», НЦФ, партнеры (по согласованию)</w:t>
            </w:r>
          </w:p>
          <w:p w:rsidR="00320636" w:rsidRDefault="00320636" w:rsidP="002155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215594" w:rsidRDefault="00215594" w:rsidP="002155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94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ВИЧ и ТБ</w:t>
            </w:r>
          </w:p>
          <w:p w:rsidR="00215594" w:rsidRPr="00215594" w:rsidRDefault="00215594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215594" w:rsidRDefault="00215594" w:rsidP="002155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0636" w:rsidRDefault="00320636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Default="00320636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ВИЧ и ТБ</w:t>
            </w:r>
          </w:p>
          <w:p w:rsidR="00320636" w:rsidRDefault="00320636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0636" w:rsidRDefault="00320636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0636" w:rsidRDefault="00320636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0636" w:rsidRDefault="00320636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РЦ «СПИД, НЦФ, Комитет по ВИЧ и ТБ</w:t>
            </w:r>
          </w:p>
          <w:p w:rsidR="00320636" w:rsidRDefault="00320636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0636" w:rsidRDefault="00320636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РЦ «СПИД», НЦФ, международные партнеры (по согласованию)</w:t>
            </w:r>
          </w:p>
          <w:p w:rsidR="00320636" w:rsidRDefault="00320636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0636" w:rsidRDefault="00320636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0636" w:rsidRDefault="00320636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0636" w:rsidRPr="00215594" w:rsidRDefault="00320636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ВИЧ и ТБ</w:t>
            </w:r>
          </w:p>
        </w:tc>
        <w:tc>
          <w:tcPr>
            <w:tcW w:w="2742" w:type="dxa"/>
          </w:tcPr>
          <w:p w:rsidR="00215594" w:rsidRPr="00320636" w:rsidRDefault="00320636" w:rsidP="0021559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Утвержденные Программы КМКР включают мероприятия в связи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COVID</w:t>
            </w:r>
            <w:r w:rsidRPr="00320636">
              <w:rPr>
                <w:rFonts w:ascii="Times New Roman" w:eastAsia="Calibri" w:hAnsi="Times New Roman" w:cs="Times New Roman"/>
                <w:sz w:val="24"/>
                <w:szCs w:val="24"/>
              </w:rPr>
              <w:t>-19</w:t>
            </w:r>
          </w:p>
          <w:p w:rsidR="00215594" w:rsidRPr="00215594" w:rsidRDefault="00215594" w:rsidP="0021559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215594" w:rsidRDefault="00215594" w:rsidP="0021559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320636" w:rsidRDefault="00320636" w:rsidP="002155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 реализация оперативных планов</w:t>
            </w:r>
          </w:p>
          <w:p w:rsidR="00215594" w:rsidRPr="00215594" w:rsidRDefault="00215594" w:rsidP="002155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0636" w:rsidRDefault="00320636" w:rsidP="002155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Default="00C52AE7" w:rsidP="002155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группа сформирована и осуществляет координацию</w:t>
            </w:r>
          </w:p>
          <w:p w:rsidR="00C52AE7" w:rsidRDefault="00C52AE7" w:rsidP="002155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2AE7" w:rsidRDefault="00C52AE7" w:rsidP="002155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2AE7" w:rsidRDefault="00C52AE7" w:rsidP="002155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2AE7" w:rsidRDefault="00C52AE7" w:rsidP="002155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2AE7" w:rsidRDefault="00C52AE7" w:rsidP="002155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2AE7" w:rsidRPr="00C52AE7" w:rsidRDefault="00C52AE7" w:rsidP="002155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Пересмотрены мероприятия, НПА с учетом извлеченных уроков эпидемии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COVID</w:t>
            </w:r>
            <w:r w:rsidRPr="00C52AE7">
              <w:rPr>
                <w:rFonts w:ascii="Times New Roman" w:eastAsia="Calibri" w:hAnsi="Times New Roman" w:cs="Times New Roman"/>
                <w:sz w:val="24"/>
                <w:szCs w:val="24"/>
              </w:rPr>
              <w:t>-19</w:t>
            </w:r>
          </w:p>
          <w:p w:rsidR="00C52AE7" w:rsidRDefault="00C52AE7" w:rsidP="002155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2AE7" w:rsidRDefault="00C52AE7" w:rsidP="002155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2AE7" w:rsidRDefault="00C52AE7" w:rsidP="002155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215594" w:rsidRDefault="00C52AE7" w:rsidP="002155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Привлечены доступные дополнительные средства ГФ,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PEPFAR</w:t>
            </w:r>
            <w:r w:rsidRPr="00C52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других партнеров</w:t>
            </w:r>
          </w:p>
        </w:tc>
      </w:tr>
      <w:tr w:rsidR="00215594" w:rsidRPr="00215594" w:rsidTr="00DB53AF">
        <w:trPr>
          <w:trHeight w:val="513"/>
          <w:jc w:val="center"/>
        </w:trPr>
        <w:tc>
          <w:tcPr>
            <w:tcW w:w="15920" w:type="dxa"/>
            <w:gridSpan w:val="6"/>
            <w:shd w:val="clear" w:color="auto" w:fill="DEEAF6" w:themeFill="accent1" w:themeFillTint="33"/>
            <w:vAlign w:val="center"/>
          </w:tcPr>
          <w:p w:rsidR="00215594" w:rsidRPr="00215594" w:rsidRDefault="00215594" w:rsidP="00215594">
            <w:pPr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 w:rsidR="00307C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Совершенствование финансирования</w:t>
            </w:r>
            <w:r w:rsidRPr="00215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программ в связи с ВИЧ</w:t>
            </w:r>
            <w:r w:rsidR="000C5B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</w:t>
            </w:r>
            <w:r w:rsidR="00973B47" w:rsidRPr="000C5B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ТБ</w:t>
            </w:r>
            <w:r w:rsidRPr="00215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07CA1" w:rsidRPr="00307C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учетом извлеченных уроков эпидемии COVID-19</w:t>
            </w:r>
          </w:p>
        </w:tc>
      </w:tr>
      <w:tr w:rsidR="00215594" w:rsidRPr="00215594" w:rsidTr="008B3ABA">
        <w:trPr>
          <w:jc w:val="center"/>
        </w:trPr>
        <w:tc>
          <w:tcPr>
            <w:tcW w:w="710" w:type="dxa"/>
            <w:vAlign w:val="center"/>
          </w:tcPr>
          <w:p w:rsidR="00215594" w:rsidRPr="00215594" w:rsidRDefault="00215594" w:rsidP="00F532D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215594" w:rsidRPr="000C5B0A" w:rsidRDefault="00215594" w:rsidP="005F09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B0A">
              <w:rPr>
                <w:rFonts w:ascii="Times New Roman" w:eastAsia="Calibri" w:hAnsi="Times New Roman" w:cs="Times New Roman"/>
                <w:sz w:val="24"/>
                <w:szCs w:val="24"/>
              </w:rPr>
              <w:t>Бюджеты для реализации программ в связи с ВИЧ</w:t>
            </w:r>
            <w:r w:rsidR="00973B47" w:rsidRPr="000C5B0A">
              <w:rPr>
                <w:rFonts w:ascii="Times New Roman" w:eastAsia="Calibri" w:hAnsi="Times New Roman" w:cs="Times New Roman"/>
                <w:sz w:val="24"/>
                <w:szCs w:val="24"/>
              </w:rPr>
              <w:t>/ТБ</w:t>
            </w:r>
            <w:r w:rsidRPr="000C5B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оптимизированы с учетом </w:t>
            </w:r>
            <w:r w:rsidR="005F09DB">
              <w:rPr>
                <w:rFonts w:ascii="Times New Roman" w:eastAsia="Calibri" w:hAnsi="Times New Roman" w:cs="Times New Roman"/>
                <w:sz w:val="24"/>
                <w:szCs w:val="24"/>
              </w:rPr>
              <w:t>извлеченных уроков</w:t>
            </w:r>
            <w:r w:rsidRPr="000C5B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эпидемии</w:t>
            </w:r>
          </w:p>
        </w:tc>
        <w:tc>
          <w:tcPr>
            <w:tcW w:w="7426" w:type="dxa"/>
          </w:tcPr>
          <w:p w:rsidR="005F09DB" w:rsidRDefault="005F09DB" w:rsidP="00215594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Провести оценку влияния эпидемии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COVID</w:t>
            </w:r>
            <w:r w:rsidRPr="005F0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своевременность финансирования программ, изменения приоритетов финансирования, стоимости закупок ЛС и ИМН, влияния девальвации валюты и последующей инфляции. Разработать рекомендации в соответствии с результатами оценки.</w:t>
            </w:r>
          </w:p>
          <w:p w:rsidR="005F09DB" w:rsidRDefault="005F09DB" w:rsidP="005F09D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9DB" w:rsidRDefault="005F09DB" w:rsidP="00215594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Рассмотреть механизмы финансирования закупок ЛС с учетом измененных СОП, увеличения объемов выдачи ЛС для ЛЖВ, больных туберкулезом.</w:t>
            </w:r>
          </w:p>
          <w:p w:rsidR="005C0492" w:rsidRDefault="005C0492" w:rsidP="005C049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92" w:rsidRDefault="005C0492" w:rsidP="00215594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оценку влияния эпидемии на функционирование служб ВИЧ и ТБ и включить меры по укреплению возможностей служб реагировать на чрезвычайные ситуации.</w:t>
            </w:r>
          </w:p>
          <w:p w:rsidR="005F09DB" w:rsidRDefault="005F09DB" w:rsidP="005F09D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0C5B0A" w:rsidRDefault="005F09DB" w:rsidP="00215594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реализацию дистанционных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мероприятий, включая проведение обучения, консультирования, телемедицины и др., позволяющих оптимально использовать ресурсы.</w:t>
            </w:r>
          </w:p>
          <w:p w:rsidR="00215594" w:rsidRPr="000C5B0A" w:rsidRDefault="00215594" w:rsidP="0021559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Default="005C0492" w:rsidP="00060CB6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Продолжить финансирование мероприятий, подтвердивших свою эффективность в условиях эпидемии, включая поддержку самотестирования, мобильных бригад, МДК, поддержку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приложений, он-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консультантов и др.</w:t>
            </w:r>
          </w:p>
          <w:p w:rsidR="005C0492" w:rsidRPr="005C0492" w:rsidRDefault="005C0492" w:rsidP="005C04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92" w:rsidRDefault="005C0492" w:rsidP="00060CB6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Предусмотреть мероприятия по материальной поддержке ЛЖВ, больных ТБ, представителей ключевых групп, оказавших</w:t>
            </w:r>
            <w:r w:rsidR="00DD563C">
              <w:rPr>
                <w:rFonts w:ascii="Times New Roman" w:eastAsia="Calibri" w:hAnsi="Times New Roman" w:cs="Times New Roman"/>
                <w:sz w:val="24"/>
                <w:szCs w:val="24"/>
              </w:rPr>
              <w:t>ся в трудной жизненной ситуации, в том числе из сэкономленных либо неиспользованных средств доноров.</w:t>
            </w:r>
            <w:bookmarkStart w:id="6" w:name="_GoBack"/>
            <w:bookmarkEnd w:id="6"/>
          </w:p>
          <w:p w:rsidR="005C0492" w:rsidRPr="005C0492" w:rsidRDefault="005C0492" w:rsidP="005C04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0C5B0A" w:rsidRDefault="00215594" w:rsidP="00215594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B0A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общую координацию учета финансирования из всех источников программ в связи с ВИЧ</w:t>
            </w:r>
            <w:r w:rsidR="00973B47" w:rsidRPr="000C5B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ТБ</w:t>
            </w:r>
            <w:r w:rsidR="00AA70C0" w:rsidRPr="000C5B0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0" w:type="dxa"/>
          </w:tcPr>
          <w:p w:rsidR="00215594" w:rsidRPr="004A418C" w:rsidRDefault="000470DF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Май 2022</w:t>
            </w:r>
          </w:p>
          <w:p w:rsidR="00215594" w:rsidRPr="004A418C" w:rsidRDefault="00215594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4A418C" w:rsidRDefault="00215594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70DF" w:rsidRDefault="000470DF" w:rsidP="00215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70DF" w:rsidRDefault="000470DF" w:rsidP="00215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70DF" w:rsidRDefault="000470DF" w:rsidP="00215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4A418C" w:rsidRDefault="000470DF" w:rsidP="00215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:rsidR="00215594" w:rsidRPr="004A418C" w:rsidRDefault="00215594" w:rsidP="00215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4A418C" w:rsidRDefault="00215594" w:rsidP="00215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4A418C" w:rsidRDefault="00215594" w:rsidP="00215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4A418C" w:rsidRDefault="000470DF" w:rsidP="00215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2022</w:t>
            </w:r>
          </w:p>
          <w:p w:rsidR="00215594" w:rsidRPr="004A418C" w:rsidRDefault="00215594" w:rsidP="00215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4A418C" w:rsidRDefault="00215594" w:rsidP="00215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4A418C" w:rsidRDefault="00215594" w:rsidP="00215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418C" w:rsidRPr="004A418C" w:rsidRDefault="000470DF" w:rsidP="00047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2022-2025</w:t>
            </w:r>
          </w:p>
          <w:p w:rsidR="004A418C" w:rsidRPr="004A418C" w:rsidRDefault="004A418C" w:rsidP="00215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70DF" w:rsidRDefault="000470DF" w:rsidP="00215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70DF" w:rsidRDefault="000470DF" w:rsidP="00215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Default="000470DF" w:rsidP="00215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2022-2025</w:t>
            </w:r>
          </w:p>
          <w:p w:rsidR="000470DF" w:rsidRDefault="000470DF" w:rsidP="00215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70DF" w:rsidRDefault="000470DF" w:rsidP="00215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70DF" w:rsidRDefault="000470DF" w:rsidP="00215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70DF" w:rsidRDefault="000470DF" w:rsidP="00215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70DF" w:rsidRDefault="000470DF" w:rsidP="00215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70DF" w:rsidRDefault="000470DF" w:rsidP="00215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  <w:p w:rsidR="000470DF" w:rsidRDefault="000470DF" w:rsidP="00215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70DF" w:rsidRDefault="000470DF" w:rsidP="00215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70DF" w:rsidRDefault="000470DF" w:rsidP="00215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70DF" w:rsidRPr="004A418C" w:rsidRDefault="000470DF" w:rsidP="00215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955" w:type="dxa"/>
          </w:tcPr>
          <w:p w:rsidR="00215594" w:rsidRPr="004A418C" w:rsidRDefault="00215594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1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Комитет по ВИЧ и ТБ, </w:t>
            </w:r>
          </w:p>
          <w:p w:rsidR="00215594" w:rsidRPr="004A418C" w:rsidRDefault="00215594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18C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Международные партнеры</w:t>
            </w:r>
          </w:p>
          <w:p w:rsidR="00215594" w:rsidRPr="004A418C" w:rsidRDefault="00215594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4A418C" w:rsidRDefault="00215594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4A418C" w:rsidRDefault="000470DF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МЗ КР, ФОМС</w:t>
            </w:r>
          </w:p>
          <w:p w:rsidR="00215594" w:rsidRPr="004A418C" w:rsidRDefault="00215594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418C" w:rsidRPr="004A418C" w:rsidRDefault="004A418C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70DF" w:rsidRDefault="000470DF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70DF" w:rsidRPr="000470DF" w:rsidRDefault="000470DF" w:rsidP="000470DF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по ВИЧ и ТБ,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РЦ «СПИД», НЦФ</w:t>
            </w:r>
          </w:p>
          <w:p w:rsidR="004A418C" w:rsidRDefault="000470DF" w:rsidP="000470DF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0DF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Международные партнеры</w:t>
            </w:r>
          </w:p>
          <w:p w:rsidR="000470DF" w:rsidRPr="004A418C" w:rsidRDefault="000470DF" w:rsidP="000470DF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ПРООН, РЦ «СПИД», НЦФ</w:t>
            </w:r>
          </w:p>
          <w:p w:rsidR="004A418C" w:rsidRPr="004A418C" w:rsidRDefault="004A418C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Default="000470DF" w:rsidP="000470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0DF">
              <w:rPr>
                <w:rFonts w:ascii="Times New Roman" w:eastAsia="Calibri" w:hAnsi="Times New Roman" w:cs="Times New Roman"/>
                <w:sz w:val="24"/>
                <w:szCs w:val="24"/>
              </w:rPr>
              <w:t>ПРООН, РЦ «СПИД», НЦФ</w:t>
            </w:r>
          </w:p>
          <w:p w:rsidR="000470DF" w:rsidRDefault="000470DF" w:rsidP="000470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70DF" w:rsidRDefault="000470DF" w:rsidP="000470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70DF" w:rsidRDefault="000470DF" w:rsidP="000470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70DF" w:rsidRDefault="000470DF" w:rsidP="000470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70DF" w:rsidRDefault="000470DF" w:rsidP="000470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Международные партнеры</w:t>
            </w:r>
          </w:p>
          <w:p w:rsidR="000470DF" w:rsidRDefault="000470DF" w:rsidP="000470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70DF" w:rsidRDefault="000470DF" w:rsidP="000470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70DF" w:rsidRPr="004A418C" w:rsidRDefault="000470DF" w:rsidP="000470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Комитет по ВИЧ и ТБ</w:t>
            </w:r>
          </w:p>
        </w:tc>
        <w:tc>
          <w:tcPr>
            <w:tcW w:w="2742" w:type="dxa"/>
            <w:vAlign w:val="center"/>
          </w:tcPr>
          <w:p w:rsidR="00215594" w:rsidRDefault="000470DF" w:rsidP="002155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Разработаны рекомендации</w:t>
            </w:r>
            <w:r w:rsidR="00215594" w:rsidRPr="00215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470DF" w:rsidRDefault="000470DF" w:rsidP="002155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70DF" w:rsidRDefault="000470DF" w:rsidP="002155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70DF" w:rsidRDefault="000470DF" w:rsidP="002155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70DF" w:rsidRPr="00215594" w:rsidRDefault="000470DF" w:rsidP="002155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Пересмотрены механизмы финансирования </w:t>
            </w:r>
          </w:p>
          <w:p w:rsidR="00215594" w:rsidRDefault="00215594" w:rsidP="002155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70DF" w:rsidRDefault="00F532D3" w:rsidP="002155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Утверждены мероприятия по укреплению возможностей служб ВИЧ и ТБ</w:t>
            </w:r>
          </w:p>
          <w:p w:rsidR="00F532D3" w:rsidRPr="00215594" w:rsidRDefault="00F532D3" w:rsidP="002155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 реализация дистанционных услуг</w:t>
            </w:r>
          </w:p>
          <w:p w:rsidR="00215594" w:rsidRPr="00215594" w:rsidRDefault="00215594" w:rsidP="002155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32D3" w:rsidRDefault="00F532D3" w:rsidP="002155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Проекты ГФ и других партнеров финансируют эффективные мероприятия</w:t>
            </w:r>
          </w:p>
          <w:p w:rsidR="00F532D3" w:rsidRDefault="00F532D3" w:rsidP="002155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Default="00F532D3" w:rsidP="002155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партнеров предусматривают поддержку КГН </w:t>
            </w:r>
          </w:p>
          <w:p w:rsidR="004A418C" w:rsidRDefault="004A418C" w:rsidP="002155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418C" w:rsidRDefault="004A418C" w:rsidP="002155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418C" w:rsidRDefault="00F532D3" w:rsidP="002155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Комитет по ВИЧ и ТБ осуществляет координацию финансирования</w:t>
            </w:r>
          </w:p>
          <w:p w:rsidR="00CF428C" w:rsidRPr="00215594" w:rsidRDefault="00CF428C" w:rsidP="002155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5594" w:rsidRPr="00215594" w:rsidTr="00DB53AF">
        <w:trPr>
          <w:trHeight w:val="561"/>
          <w:jc w:val="center"/>
        </w:trPr>
        <w:tc>
          <w:tcPr>
            <w:tcW w:w="15920" w:type="dxa"/>
            <w:gridSpan w:val="6"/>
            <w:shd w:val="clear" w:color="auto" w:fill="DEEAF6" w:themeFill="accent1" w:themeFillTint="33"/>
            <w:vAlign w:val="center"/>
          </w:tcPr>
          <w:p w:rsidR="00215594" w:rsidRPr="00215594" w:rsidRDefault="00215594" w:rsidP="00E1012A">
            <w:pPr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3. </w:t>
            </w:r>
            <w:r w:rsidR="00E10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Повышение эффективности</w:t>
            </w:r>
            <w:r w:rsidRPr="00215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услуг в связи с ВИЧ </w:t>
            </w:r>
            <w:r w:rsidR="00973B47" w:rsidRPr="000C5B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ТБ</w:t>
            </w:r>
            <w:r w:rsidR="00973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10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период после</w:t>
            </w:r>
            <w:r w:rsidRPr="00215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эпидемии </w:t>
            </w:r>
            <w:r w:rsidRPr="002155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COVID</w:t>
            </w:r>
            <w:r w:rsidRPr="00215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-19</w:t>
            </w:r>
          </w:p>
        </w:tc>
      </w:tr>
      <w:tr w:rsidR="00215594" w:rsidRPr="00215594" w:rsidTr="008B3ABA">
        <w:trPr>
          <w:trHeight w:val="420"/>
          <w:jc w:val="center"/>
        </w:trPr>
        <w:tc>
          <w:tcPr>
            <w:tcW w:w="710" w:type="dxa"/>
            <w:vMerge w:val="restart"/>
            <w:vAlign w:val="center"/>
          </w:tcPr>
          <w:p w:rsidR="00215594" w:rsidRPr="00011720" w:rsidRDefault="00215594" w:rsidP="00E101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215594" w:rsidRPr="00215594" w:rsidRDefault="00E1012A" w:rsidP="00E101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Повысить эффективность мер инфекционной безопасности в программах в связи с ВИЧ и ТБ</w:t>
            </w:r>
          </w:p>
        </w:tc>
        <w:tc>
          <w:tcPr>
            <w:tcW w:w="7426" w:type="dxa"/>
          </w:tcPr>
          <w:p w:rsidR="00215594" w:rsidRDefault="00215594" w:rsidP="000C5B0A">
            <w:pPr>
              <w:numPr>
                <w:ilvl w:val="0"/>
                <w:numId w:val="6"/>
              </w:numPr>
              <w:ind w:left="308" w:hanging="3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94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средствами индивидуальной защиты</w:t>
            </w:r>
            <w:r w:rsidR="000C5B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0C5B0A" w:rsidRPr="000C5B0A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утвержденными нормами для каждой категории специалистов</w:t>
            </w:r>
            <w:r w:rsidR="000C5B0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15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всех сотрудников программ</w:t>
            </w:r>
            <w:r w:rsidR="000C5B0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15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предоставляющих услуги для ЛЖВ</w:t>
            </w:r>
            <w:r w:rsidR="000C5B0A">
              <w:rPr>
                <w:rFonts w:ascii="Times New Roman" w:eastAsia="Calibri" w:hAnsi="Times New Roman" w:cs="Times New Roman"/>
                <w:sz w:val="24"/>
                <w:szCs w:val="24"/>
              </w:rPr>
              <w:t>, больных ТБ</w:t>
            </w:r>
            <w:r w:rsidRPr="00215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ключевых групп</w:t>
            </w:r>
          </w:p>
          <w:p w:rsidR="00E1012A" w:rsidRDefault="00E1012A" w:rsidP="00E1012A">
            <w:pPr>
              <w:ind w:left="3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12A" w:rsidRPr="000C5B0A" w:rsidRDefault="00E1012A" w:rsidP="000C5B0A">
            <w:pPr>
              <w:numPr>
                <w:ilvl w:val="0"/>
                <w:numId w:val="6"/>
              </w:numPr>
              <w:ind w:left="308" w:hanging="3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Внедрить стандарты инфекционной безопасности в работу НПО, предоставляющих услуги для ЛЖВ, больных ТБ и КГН</w:t>
            </w:r>
          </w:p>
          <w:p w:rsidR="00215594" w:rsidRPr="00215594" w:rsidRDefault="00215594" w:rsidP="00215594">
            <w:pPr>
              <w:ind w:left="3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0C5B0A" w:rsidRDefault="00215594" w:rsidP="00215594">
            <w:pPr>
              <w:numPr>
                <w:ilvl w:val="0"/>
                <w:numId w:val="6"/>
              </w:numPr>
              <w:ind w:left="308" w:hanging="3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B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применение инструментов инфекционной безопасности </w:t>
            </w:r>
            <w:r w:rsidR="00DB53AF" w:rsidRPr="000C5B0A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0C5B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всех </w:t>
            </w:r>
            <w:r w:rsidR="00DC1170" w:rsidRPr="000C5B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уровнях медицинского здравоохранения, на всех </w:t>
            </w:r>
            <w:r w:rsidRPr="000C5B0A">
              <w:rPr>
                <w:rFonts w:ascii="Times New Roman" w:eastAsia="Calibri" w:hAnsi="Times New Roman" w:cs="Times New Roman"/>
                <w:sz w:val="24"/>
                <w:szCs w:val="24"/>
              </w:rPr>
              <w:t>сайтах, включая неправительственные организации</w:t>
            </w:r>
            <w:r w:rsidR="00DC1170" w:rsidRPr="000C5B0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15594" w:rsidRPr="00215594" w:rsidRDefault="00215594" w:rsidP="002155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Default="00E1012A" w:rsidP="00215594">
            <w:pPr>
              <w:numPr>
                <w:ilvl w:val="0"/>
                <w:numId w:val="6"/>
              </w:numPr>
              <w:ind w:left="308" w:hanging="3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регулярной основе проводить</w:t>
            </w:r>
            <w:r w:rsidR="00215594" w:rsidRPr="000C5B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 всех сотрудников программ в связи с ВИЧ </w:t>
            </w:r>
            <w:r w:rsidR="00973B47" w:rsidRPr="000C5B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ТБ </w:t>
            </w:r>
            <w:r w:rsidR="00215594" w:rsidRPr="000C5B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инфекционной безопасности</w:t>
            </w:r>
            <w:r w:rsidR="00DC1170" w:rsidRPr="000C5B0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B1DE3" w:rsidRDefault="009B1DE3" w:rsidP="009B1DE3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DE3" w:rsidRDefault="009B1DE3" w:rsidP="00215594">
            <w:pPr>
              <w:numPr>
                <w:ilvl w:val="0"/>
                <w:numId w:val="6"/>
              </w:numPr>
              <w:ind w:left="308" w:hanging="3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Содействовать вакцинации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COVID</w:t>
            </w:r>
            <w:r w:rsidRPr="009B1DE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всех сотрудников программ в связи с ВИЧ и ТБ, клиентов программ, ЛЖВ.</w:t>
            </w:r>
          </w:p>
          <w:p w:rsidR="009B1DE3" w:rsidRDefault="009B1DE3" w:rsidP="009B1DE3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DE3" w:rsidRDefault="009B1DE3" w:rsidP="00215594">
            <w:pPr>
              <w:numPr>
                <w:ilvl w:val="0"/>
                <w:numId w:val="6"/>
              </w:numPr>
              <w:ind w:left="308" w:hanging="3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информационно-разъяснительную работу среди клиентов программ, представителей ключевых групп и ЛЖВ о необходимости своевременной вакцинации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COVID</w:t>
            </w:r>
            <w:r w:rsidRPr="009B1DE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</w:t>
            </w:r>
          </w:p>
          <w:p w:rsidR="00C74E69" w:rsidRDefault="00C74E69" w:rsidP="00C74E69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4E69" w:rsidRDefault="00C74E69" w:rsidP="00C74E69">
            <w:pPr>
              <w:numPr>
                <w:ilvl w:val="0"/>
                <w:numId w:val="6"/>
              </w:numPr>
              <w:ind w:left="308" w:hanging="3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Расширить практику проведения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ассистированного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самотестирования и самотестирования на ВИЧ среди КГН</w:t>
            </w:r>
          </w:p>
          <w:p w:rsidR="00C74E69" w:rsidRDefault="00C74E69" w:rsidP="00C74E69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4E69" w:rsidRPr="00C74E69" w:rsidRDefault="00C74E69" w:rsidP="00C74E69">
            <w:pPr>
              <w:numPr>
                <w:ilvl w:val="0"/>
                <w:numId w:val="6"/>
              </w:numPr>
              <w:ind w:left="308" w:hanging="3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Продолжить практику предоставления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консультирования в связи с ВИЧ и ТБ</w:t>
            </w:r>
          </w:p>
          <w:p w:rsidR="00DC1170" w:rsidRPr="00DC1170" w:rsidRDefault="00DC1170" w:rsidP="00C74E6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74E69" w:rsidRDefault="00C74E69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4E69" w:rsidRDefault="00C74E69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4E69" w:rsidRDefault="00C74E69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4E69" w:rsidRDefault="00C74E69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4E69" w:rsidRDefault="00C74E69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4E69" w:rsidRDefault="00C74E69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4E69" w:rsidRDefault="00C74E69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4E69" w:rsidRDefault="00C74E69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4E69" w:rsidRDefault="00C74E69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4E69" w:rsidRDefault="00C74E69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4E69" w:rsidRDefault="00C74E69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215594" w:rsidRDefault="00C74E69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2022-2025</w:t>
            </w:r>
          </w:p>
          <w:p w:rsidR="00215594" w:rsidRPr="00215594" w:rsidRDefault="00215594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215594" w:rsidRDefault="00215594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4E69" w:rsidRDefault="00C74E69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164" w:rsidRPr="00215594" w:rsidRDefault="00E95164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215594" w:rsidRDefault="00C74E69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МЗ КР, международные партнеры (по согласованию)</w:t>
            </w:r>
          </w:p>
          <w:p w:rsidR="00C74E69" w:rsidRDefault="00C74E69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4E69" w:rsidRPr="00011720" w:rsidRDefault="00C74E69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МЗ КР, ПРООН,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EPIC</w:t>
            </w:r>
          </w:p>
          <w:p w:rsidR="00C74E69" w:rsidRPr="00011720" w:rsidRDefault="00C74E69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4E69" w:rsidRPr="00011720" w:rsidRDefault="00C74E69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МЗ КР, ПРООН, </w:t>
            </w:r>
            <w:r w:rsidRPr="00C74E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EPIC</w:t>
            </w:r>
          </w:p>
          <w:p w:rsidR="00C74E69" w:rsidRPr="00011720" w:rsidRDefault="00C74E69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4E69" w:rsidRPr="00011720" w:rsidRDefault="00C74E69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4E69" w:rsidRPr="00011720" w:rsidRDefault="00C74E69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РЦ</w:t>
            </w:r>
            <w:r w:rsidRPr="00011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СПИД</w:t>
            </w:r>
            <w:r w:rsidRPr="00011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НЦФ</w:t>
            </w:r>
            <w:r w:rsidRPr="00011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CDC</w:t>
            </w:r>
            <w:r w:rsidRPr="00011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74E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EPIC</w:t>
            </w:r>
          </w:p>
          <w:p w:rsidR="00C74E69" w:rsidRPr="00011720" w:rsidRDefault="00C74E69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РЦ «СПИД», ПРООН, </w:t>
            </w:r>
            <w:r w:rsidRPr="00C74E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CDC</w:t>
            </w:r>
            <w:r w:rsidRPr="00011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74E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EPIC</w:t>
            </w:r>
          </w:p>
          <w:p w:rsidR="00E95164" w:rsidRPr="00011720" w:rsidRDefault="009B4FE7" w:rsidP="009B4FE7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РЦ «СПИД», НЦФ, ПРООН, </w:t>
            </w:r>
            <w:r w:rsidRPr="009B4F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CDC</w:t>
            </w:r>
            <w:r w:rsidRPr="00011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B4F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EPIC</w:t>
            </w:r>
          </w:p>
        </w:tc>
        <w:tc>
          <w:tcPr>
            <w:tcW w:w="2742" w:type="dxa"/>
          </w:tcPr>
          <w:p w:rsidR="00215594" w:rsidRDefault="00CF428C" w:rsidP="0021559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сотрудники программ обеспечены СИЗ в соответствии с нормативами.</w:t>
            </w:r>
          </w:p>
          <w:p w:rsidR="000F478B" w:rsidRDefault="000F478B" w:rsidP="0021559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478B" w:rsidRDefault="000F478B" w:rsidP="0021559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НПО осуществляют деятельность с использованием стандартов</w:t>
            </w:r>
          </w:p>
          <w:p w:rsidR="000F478B" w:rsidRPr="000F478B" w:rsidRDefault="000F478B" w:rsidP="0021559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428C" w:rsidRDefault="00CF428C" w:rsidP="000F47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сотрудники программ прошли обучение по инфекционной безопасности</w:t>
            </w:r>
          </w:p>
          <w:p w:rsidR="009B1DE3" w:rsidRPr="009B1DE3" w:rsidRDefault="009B1DE3" w:rsidP="000F47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80% сотрудников программ ВИЧ и ТБ прошли вакцинацию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COVID</w:t>
            </w:r>
            <w:r w:rsidRPr="009B1DE3">
              <w:rPr>
                <w:rFonts w:ascii="Times New Roman" w:eastAsia="Calibri" w:hAnsi="Times New Roman" w:cs="Times New Roman"/>
                <w:sz w:val="24"/>
                <w:szCs w:val="24"/>
              </w:rPr>
              <w:t>-19</w:t>
            </w:r>
          </w:p>
          <w:p w:rsidR="009B1DE3" w:rsidRDefault="009B1DE3" w:rsidP="000F47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DE3" w:rsidRDefault="009B1DE3" w:rsidP="000F47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478B" w:rsidRDefault="000F478B" w:rsidP="000F47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КГН доступны услуги самотестирования</w:t>
            </w:r>
          </w:p>
          <w:p w:rsidR="00CF428C" w:rsidRPr="00CF428C" w:rsidRDefault="000F478B" w:rsidP="00CF42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всех сайтах в связи с ВИЧ и ТБ доступны услуги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консультирования</w:t>
            </w:r>
          </w:p>
        </w:tc>
      </w:tr>
      <w:tr w:rsidR="00913067" w:rsidRPr="00215594" w:rsidTr="008B3ABA">
        <w:trPr>
          <w:trHeight w:val="17397"/>
          <w:jc w:val="center"/>
        </w:trPr>
        <w:tc>
          <w:tcPr>
            <w:tcW w:w="710" w:type="dxa"/>
            <w:vMerge/>
            <w:vAlign w:val="center"/>
          </w:tcPr>
          <w:p w:rsidR="00913067" w:rsidRPr="00215594" w:rsidRDefault="00913067" w:rsidP="00215594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913067" w:rsidRPr="00A54A28" w:rsidRDefault="00913067" w:rsidP="009130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меры по</w:t>
            </w:r>
            <w:r w:rsidRPr="00215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выявлению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ВИЧ,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ТБ,  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13067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диагностики COVID-19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среди групп риска и </w:t>
            </w:r>
            <w:r w:rsidRPr="00215594">
              <w:rPr>
                <w:rFonts w:ascii="Times New Roman" w:eastAsia="Calibri" w:hAnsi="Times New Roman" w:cs="Times New Roman"/>
                <w:sz w:val="24"/>
                <w:szCs w:val="24"/>
              </w:rPr>
              <w:t>ключевых 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населения </w:t>
            </w:r>
          </w:p>
          <w:p w:rsidR="00913067" w:rsidRPr="00A54A28" w:rsidRDefault="00913067" w:rsidP="002155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6" w:type="dxa"/>
          </w:tcPr>
          <w:p w:rsidR="00913067" w:rsidRDefault="00913067" w:rsidP="00544C8A">
            <w:pPr>
              <w:numPr>
                <w:ilvl w:val="0"/>
                <w:numId w:val="7"/>
              </w:numPr>
              <w:ind w:left="308" w:hanging="3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Увеличить охваты тестирования на ВИЧ среди ключевых групп населения, в первую очередь тех, кто в период эпидемии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COVID</w:t>
            </w:r>
            <w:r w:rsidRPr="00A54A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был не охвачен тестированием.</w:t>
            </w:r>
          </w:p>
          <w:p w:rsidR="00913067" w:rsidRDefault="00913067" w:rsidP="00A54A28">
            <w:pPr>
              <w:ind w:left="3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067" w:rsidRDefault="00913067" w:rsidP="00544C8A">
            <w:pPr>
              <w:numPr>
                <w:ilvl w:val="0"/>
                <w:numId w:val="7"/>
              </w:numPr>
              <w:ind w:left="308" w:hanging="3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практику экспресс-тестирования на ВИЧ на уровне ПМСП, в медицинских стационарах, включая инфекционные отделения и др.</w:t>
            </w:r>
          </w:p>
          <w:p w:rsidR="00913067" w:rsidRDefault="00913067" w:rsidP="00A54A28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067" w:rsidRDefault="00913067" w:rsidP="00913067">
            <w:pPr>
              <w:numPr>
                <w:ilvl w:val="0"/>
                <w:numId w:val="7"/>
              </w:numPr>
              <w:ind w:left="308" w:hanging="3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доступность самотестирования на ВИЧ во всех крупных регионах страны.</w:t>
            </w:r>
          </w:p>
          <w:p w:rsidR="00913067" w:rsidRDefault="00913067" w:rsidP="009130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067" w:rsidRDefault="00913067" w:rsidP="00913067">
            <w:pPr>
              <w:numPr>
                <w:ilvl w:val="0"/>
                <w:numId w:val="7"/>
              </w:numPr>
              <w:ind w:left="308" w:hanging="3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Провести</w:t>
            </w:r>
            <w:r w:rsidRPr="00913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 полевых работников навыкам проведения </w:t>
            </w:r>
            <w:proofErr w:type="spellStart"/>
            <w:r w:rsidRPr="00913067">
              <w:rPr>
                <w:rFonts w:ascii="Times New Roman" w:eastAsia="Calibri" w:hAnsi="Times New Roman" w:cs="Times New Roman"/>
                <w:sz w:val="24"/>
                <w:szCs w:val="24"/>
              </w:rPr>
              <w:t>асисстированного</w:t>
            </w:r>
            <w:proofErr w:type="spellEnd"/>
            <w:r w:rsidRPr="00913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самотестирования</w:t>
            </w:r>
          </w:p>
          <w:p w:rsidR="00913067" w:rsidRDefault="00913067" w:rsidP="009130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067" w:rsidRDefault="00913067" w:rsidP="00913067">
            <w:pPr>
              <w:numPr>
                <w:ilvl w:val="0"/>
                <w:numId w:val="7"/>
              </w:numPr>
              <w:ind w:left="308" w:hanging="3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067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доступность экспресс-тестов для определения COVID-19 из средств гранта ГФ.</w:t>
            </w:r>
          </w:p>
          <w:p w:rsidR="00913067" w:rsidRDefault="00913067" w:rsidP="009130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067" w:rsidRDefault="00913067" w:rsidP="00913067">
            <w:pPr>
              <w:numPr>
                <w:ilvl w:val="0"/>
                <w:numId w:val="7"/>
              </w:numPr>
              <w:ind w:left="308" w:hanging="3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06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алгоритм по проведению диагностики на ТБ у лиц с COVID-19.</w:t>
            </w:r>
          </w:p>
          <w:p w:rsidR="00913067" w:rsidRDefault="00913067" w:rsidP="009130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067" w:rsidRDefault="00913067" w:rsidP="00913067">
            <w:pPr>
              <w:numPr>
                <w:ilvl w:val="0"/>
                <w:numId w:val="7"/>
              </w:numPr>
              <w:ind w:left="308" w:hanging="3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067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Предусмотреть бюджеты на транспортные расходы для расширения экспресс-тестирования в полевых условиях</w:t>
            </w:r>
          </w:p>
          <w:p w:rsidR="00913067" w:rsidRDefault="00913067" w:rsidP="009130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067" w:rsidRDefault="00913067" w:rsidP="00913067">
            <w:pPr>
              <w:numPr>
                <w:ilvl w:val="0"/>
                <w:numId w:val="7"/>
              </w:numPr>
              <w:ind w:left="308" w:hanging="3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Создать группы по </w:t>
            </w:r>
            <w:proofErr w:type="spellStart"/>
            <w:r w:rsidRPr="00913067">
              <w:rPr>
                <w:rFonts w:ascii="Times New Roman" w:eastAsia="Calibri" w:hAnsi="Times New Roman" w:cs="Times New Roman"/>
                <w:sz w:val="24"/>
                <w:szCs w:val="24"/>
              </w:rPr>
              <w:t>Index</w:t>
            </w:r>
            <w:proofErr w:type="spellEnd"/>
            <w:r w:rsidRPr="00913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067">
              <w:rPr>
                <w:rFonts w:ascii="Times New Roman" w:eastAsia="Calibri" w:hAnsi="Times New Roman" w:cs="Times New Roman"/>
                <w:sz w:val="24"/>
                <w:szCs w:val="24"/>
              </w:rPr>
              <w:t>Testing</w:t>
            </w:r>
            <w:proofErr w:type="spellEnd"/>
            <w:r w:rsidRPr="00913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(тестирование контактных) на каждом сайте (ЦСМ, Центры СПИД) - Врач, медсестра, равный консультант/</w:t>
            </w:r>
            <w:proofErr w:type="spellStart"/>
            <w:r w:rsidRPr="00913067">
              <w:rPr>
                <w:rFonts w:ascii="Times New Roman" w:eastAsia="Calibri" w:hAnsi="Times New Roman" w:cs="Times New Roman"/>
                <w:sz w:val="24"/>
                <w:szCs w:val="24"/>
              </w:rPr>
              <w:t>соц.работник</w:t>
            </w:r>
            <w:proofErr w:type="spellEnd"/>
            <w:r w:rsidRPr="00913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НПО, патронажный работник (ОЗ)</w:t>
            </w:r>
          </w:p>
          <w:p w:rsidR="00913067" w:rsidRDefault="00913067" w:rsidP="009130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067" w:rsidRDefault="00913067" w:rsidP="00913067">
            <w:pPr>
              <w:numPr>
                <w:ilvl w:val="0"/>
                <w:numId w:val="7"/>
              </w:numPr>
              <w:ind w:left="308" w:hanging="3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067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компанию по поддержке самотестирования в стране.</w:t>
            </w:r>
          </w:p>
          <w:p w:rsidR="00D209C4" w:rsidRDefault="00D209C4" w:rsidP="00D209C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09C4" w:rsidRDefault="00D209C4" w:rsidP="00D209C4">
            <w:pPr>
              <w:ind w:left="3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067" w:rsidRDefault="00913067" w:rsidP="009130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067" w:rsidRDefault="00913067" w:rsidP="00913067">
            <w:pPr>
              <w:numPr>
                <w:ilvl w:val="0"/>
                <w:numId w:val="7"/>
              </w:numPr>
              <w:ind w:left="308" w:hanging="3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Предусмотреть в каждой организации </w:t>
            </w:r>
            <w:proofErr w:type="gramStart"/>
            <w:r w:rsidRPr="00913067">
              <w:rPr>
                <w:rFonts w:ascii="Times New Roman" w:eastAsia="Calibri" w:hAnsi="Times New Roman" w:cs="Times New Roman"/>
                <w:sz w:val="24"/>
                <w:szCs w:val="24"/>
              </w:rPr>
              <w:t>он-</w:t>
            </w:r>
            <w:proofErr w:type="spellStart"/>
            <w:r w:rsidRPr="00913067">
              <w:rPr>
                <w:rFonts w:ascii="Times New Roman" w:eastAsia="Calibri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913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консультантов для проведения ДКТ, вовлечения клиентов в программы тестирования.</w:t>
            </w:r>
          </w:p>
          <w:p w:rsidR="00913067" w:rsidRDefault="00913067" w:rsidP="009130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60F" w:rsidRDefault="00913067" w:rsidP="0010360F">
            <w:pPr>
              <w:numPr>
                <w:ilvl w:val="0"/>
                <w:numId w:val="7"/>
              </w:numPr>
              <w:ind w:left="308" w:hanging="3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</w:t>
            </w:r>
            <w:r w:rsidRPr="00913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внедрение </w:t>
            </w:r>
            <w:proofErr w:type="gramStart"/>
            <w:r w:rsidRPr="00913067">
              <w:rPr>
                <w:rFonts w:ascii="Times New Roman" w:eastAsia="Calibri" w:hAnsi="Times New Roman" w:cs="Times New Roman"/>
                <w:sz w:val="24"/>
                <w:szCs w:val="24"/>
              </w:rPr>
              <w:t>он-</w:t>
            </w:r>
            <w:proofErr w:type="spellStart"/>
            <w:r w:rsidRPr="00913067">
              <w:rPr>
                <w:rFonts w:ascii="Times New Roman" w:eastAsia="Calibri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913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приложений по консультированию о тестировании на ВИЧ и ТБ.</w:t>
            </w:r>
          </w:p>
          <w:p w:rsidR="0010360F" w:rsidRDefault="0010360F" w:rsidP="0010360F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60F" w:rsidRDefault="0010360F" w:rsidP="0010360F">
            <w:pPr>
              <w:numPr>
                <w:ilvl w:val="0"/>
                <w:numId w:val="7"/>
              </w:numPr>
              <w:ind w:left="308" w:hanging="3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Обеспечить участие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неправительственных организаций в проведении активного</w:t>
            </w:r>
            <w:r w:rsidRPr="00103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скрининг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на туберкулез групп риска, включая мигрантов,</w:t>
            </w:r>
            <w:r w:rsidRPr="00103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лиц, проживающих в трущобах, новостройках, </w:t>
            </w:r>
            <w:r w:rsidRPr="0010360F">
              <w:rPr>
                <w:rFonts w:ascii="Times New Roman" w:eastAsia="Calibri" w:hAnsi="Times New Roman" w:cs="Times New Roman"/>
                <w:sz w:val="24"/>
                <w:szCs w:val="24"/>
              </w:rPr>
              <w:t>без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определенного места жительства, потребителей наркотиков.</w:t>
            </w:r>
          </w:p>
          <w:p w:rsidR="0010360F" w:rsidRDefault="0010360F" w:rsidP="0010360F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097D" w:rsidRPr="00C1097D" w:rsidRDefault="0010360F" w:rsidP="00913067">
            <w:pPr>
              <w:numPr>
                <w:ilvl w:val="0"/>
                <w:numId w:val="7"/>
              </w:numPr>
              <w:ind w:left="308" w:hanging="3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Усилить взаимодействие с частными медицинскими организациями по обязательному тестированию на ТБ лиц, имеющих симптомы </w:t>
            </w:r>
            <w:r w:rsidRPr="00103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СOVID/ ТБ/ пневмонии. </w:t>
            </w:r>
          </w:p>
        </w:tc>
        <w:tc>
          <w:tcPr>
            <w:tcW w:w="1270" w:type="dxa"/>
          </w:tcPr>
          <w:p w:rsidR="00913067" w:rsidRDefault="00D60EB8" w:rsidP="00B01439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2022</w:t>
            </w:r>
          </w:p>
          <w:p w:rsidR="00913067" w:rsidRDefault="00913067" w:rsidP="00B01439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067" w:rsidRDefault="00913067" w:rsidP="00B01439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0EB8" w:rsidRDefault="00D60EB8" w:rsidP="00B01439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067" w:rsidRDefault="00D60EB8" w:rsidP="00B01439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2022-2025</w:t>
            </w:r>
          </w:p>
          <w:p w:rsidR="00913067" w:rsidRDefault="00913067" w:rsidP="00B01439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0EB8" w:rsidRDefault="00D60EB8" w:rsidP="00B01439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067" w:rsidRDefault="00D60EB8" w:rsidP="00B01439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:rsidR="00913067" w:rsidRDefault="00913067" w:rsidP="00B01439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067" w:rsidRDefault="00913067" w:rsidP="00B01439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067" w:rsidRDefault="00D60EB8" w:rsidP="00D209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:rsidR="00913067" w:rsidRDefault="00913067" w:rsidP="00B01439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0EB8" w:rsidRDefault="00D60EB8" w:rsidP="00B01439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067" w:rsidRDefault="00D60EB8" w:rsidP="00B01439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:rsidR="00913067" w:rsidRDefault="00913067" w:rsidP="00B01439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067" w:rsidRDefault="00913067" w:rsidP="00B01439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067" w:rsidRDefault="00D60EB8" w:rsidP="00B01439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2022</w:t>
            </w:r>
          </w:p>
          <w:p w:rsidR="00913067" w:rsidRDefault="00913067" w:rsidP="00B01439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0EB8" w:rsidRDefault="00D60EB8" w:rsidP="00B01439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067" w:rsidRDefault="00D60EB8" w:rsidP="00B01439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:rsidR="00913067" w:rsidRDefault="00913067" w:rsidP="00B01439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067" w:rsidRDefault="00913067" w:rsidP="00B01439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067" w:rsidRDefault="00D60EB8" w:rsidP="00D60E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:rsidR="00D60EB8" w:rsidRDefault="00D60EB8" w:rsidP="00215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0EB8" w:rsidRDefault="00D60EB8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0EB8" w:rsidRDefault="00D60EB8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067" w:rsidRPr="00215594" w:rsidRDefault="00D60EB8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:rsidR="00913067" w:rsidRPr="00215594" w:rsidRDefault="00913067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09C4" w:rsidRDefault="00D209C4" w:rsidP="00D60E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09C4" w:rsidRDefault="00D209C4" w:rsidP="00D60E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067" w:rsidRPr="00215594" w:rsidRDefault="00D60EB8" w:rsidP="00D60E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2022-2025</w:t>
            </w:r>
          </w:p>
          <w:p w:rsidR="00913067" w:rsidRPr="00215594" w:rsidRDefault="00913067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09C4" w:rsidRDefault="00D209C4" w:rsidP="00D209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067" w:rsidRDefault="00D60EB8" w:rsidP="00D209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:rsidR="0010360F" w:rsidRDefault="0010360F" w:rsidP="00D209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60F" w:rsidRDefault="0010360F" w:rsidP="00D209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60F" w:rsidRDefault="0010360F" w:rsidP="00D209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60F" w:rsidRDefault="0010360F" w:rsidP="0010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2022-2025</w:t>
            </w:r>
          </w:p>
          <w:p w:rsidR="0010360F" w:rsidRDefault="0010360F" w:rsidP="0010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60F" w:rsidRDefault="0010360F" w:rsidP="0010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60F" w:rsidRDefault="0010360F" w:rsidP="0010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60F" w:rsidRPr="00215594" w:rsidRDefault="0010360F" w:rsidP="0010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2022-2025</w:t>
            </w:r>
          </w:p>
          <w:p w:rsidR="00913067" w:rsidRPr="00215594" w:rsidRDefault="00913067" w:rsidP="004B49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913067" w:rsidRPr="00D60EB8" w:rsidRDefault="00D60EB8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РЦ «СПИД»</w:t>
            </w:r>
            <w:r w:rsidR="00913067">
              <w:rPr>
                <w:rFonts w:ascii="Times New Roman" w:eastAsia="Calibri" w:hAnsi="Times New Roman" w:cs="Times New Roman"/>
                <w:sz w:val="24"/>
                <w:szCs w:val="24"/>
              </w:rPr>
              <w:t>, ГФ/ПРООН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EPIC</w:t>
            </w:r>
          </w:p>
          <w:p w:rsidR="00913067" w:rsidRDefault="00913067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067" w:rsidRDefault="00913067" w:rsidP="007D4F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МЗ КР, НЦФ, РЦ «СПИД»</w:t>
            </w:r>
          </w:p>
          <w:p w:rsidR="00913067" w:rsidRDefault="00913067" w:rsidP="007D4F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067" w:rsidRDefault="00913067" w:rsidP="007D4F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067" w:rsidRDefault="00913067" w:rsidP="007D4F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МЗ КР, РЦ «СПИД», ГФ/ПРООН</w:t>
            </w:r>
          </w:p>
          <w:p w:rsidR="00913067" w:rsidRDefault="00D60EB8" w:rsidP="007D4F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EPIC</w:t>
            </w:r>
            <w:r w:rsidRPr="00D60EB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13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ГФ/ПРООН</w:t>
            </w:r>
          </w:p>
          <w:p w:rsidR="00D60EB8" w:rsidRDefault="00D60EB8" w:rsidP="007D4F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0EB8" w:rsidRDefault="00913067" w:rsidP="007D4F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РЦ «СПИД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  <w:r w:rsidR="00D60EB8">
              <w:rPr>
                <w:rFonts w:ascii="Times New Roman" w:eastAsia="Calibri" w:hAnsi="Times New Roman" w:cs="Times New Roman"/>
                <w:sz w:val="24"/>
                <w:szCs w:val="24"/>
              </w:rPr>
              <w:t>НЦФ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ГФ/ПРООН, </w:t>
            </w:r>
          </w:p>
          <w:p w:rsidR="00913067" w:rsidRPr="00215594" w:rsidRDefault="00D60EB8" w:rsidP="007D4F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НЦФ</w:t>
            </w:r>
          </w:p>
          <w:p w:rsidR="00913067" w:rsidRDefault="00913067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067" w:rsidRDefault="00913067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067" w:rsidRPr="00215594" w:rsidRDefault="00913067" w:rsidP="007D4F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F93">
              <w:rPr>
                <w:rFonts w:ascii="Times New Roman" w:eastAsia="Calibri" w:hAnsi="Times New Roman" w:cs="Times New Roman"/>
                <w:sz w:val="24"/>
                <w:szCs w:val="24"/>
              </w:rPr>
              <w:t>ГФ/ПРООН</w:t>
            </w:r>
          </w:p>
          <w:p w:rsidR="00913067" w:rsidRPr="00215594" w:rsidRDefault="00913067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067" w:rsidRDefault="00913067" w:rsidP="002155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067" w:rsidRPr="00215594" w:rsidRDefault="00913067" w:rsidP="004002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94">
              <w:rPr>
                <w:rFonts w:ascii="Times New Roman" w:eastAsia="Calibri" w:hAnsi="Times New Roman" w:cs="Times New Roman"/>
                <w:sz w:val="24"/>
                <w:szCs w:val="24"/>
              </w:rPr>
              <w:t>РЦ СПИД, ПРООН</w:t>
            </w:r>
          </w:p>
          <w:p w:rsidR="00913067" w:rsidRPr="00215594" w:rsidRDefault="00913067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067" w:rsidRDefault="00913067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067" w:rsidRPr="00215594" w:rsidRDefault="004002A1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РЦ «СПИД»,</w:t>
            </w:r>
            <w:r w:rsidR="00913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НПО</w:t>
            </w:r>
          </w:p>
          <w:p w:rsidR="00913067" w:rsidRDefault="00913067" w:rsidP="000512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ГФ/</w:t>
            </w:r>
            <w:r w:rsidRPr="00215594">
              <w:rPr>
                <w:rFonts w:ascii="Times New Roman" w:eastAsia="Calibri" w:hAnsi="Times New Roman" w:cs="Times New Roman"/>
                <w:sz w:val="24"/>
                <w:szCs w:val="24"/>
              </w:rPr>
              <w:t>ПРООН</w:t>
            </w:r>
          </w:p>
          <w:p w:rsidR="004002A1" w:rsidRDefault="004002A1" w:rsidP="000512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2A1" w:rsidRDefault="004002A1" w:rsidP="000512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РЦ «СПИД», Ассоциация «Партнерская сеть»</w:t>
            </w:r>
          </w:p>
          <w:p w:rsidR="0010360F" w:rsidRDefault="0010360F" w:rsidP="000512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60F" w:rsidRDefault="0010360F" w:rsidP="000512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60F" w:rsidRDefault="0010360F" w:rsidP="000512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60F" w:rsidRDefault="0010360F" w:rsidP="00103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НЦФ, НПО, МО</w:t>
            </w:r>
          </w:p>
          <w:p w:rsidR="0010360F" w:rsidRDefault="0010360F" w:rsidP="00103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60F" w:rsidRDefault="0010360F" w:rsidP="00103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60F" w:rsidRDefault="0010360F" w:rsidP="00103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067" w:rsidRPr="00215594" w:rsidRDefault="0010360F" w:rsidP="00103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НЦФ</w:t>
            </w:r>
          </w:p>
        </w:tc>
        <w:tc>
          <w:tcPr>
            <w:tcW w:w="2742" w:type="dxa"/>
            <w:vAlign w:val="center"/>
          </w:tcPr>
          <w:p w:rsidR="00913067" w:rsidRDefault="00D209C4" w:rsidP="004002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Охваты тестированием достигли расчетных показателей</w:t>
            </w:r>
          </w:p>
          <w:p w:rsidR="00D209C4" w:rsidRDefault="00D209C4" w:rsidP="004002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09C4" w:rsidRDefault="00D209C4" w:rsidP="004002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Экспресс-тесты доступны на уровне ПМСП и стационарах</w:t>
            </w:r>
          </w:p>
          <w:p w:rsidR="00D209C4" w:rsidRDefault="00D209C4" w:rsidP="004002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09C4" w:rsidRDefault="00D209C4" w:rsidP="004002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аптеках имеются в наличии экспресс-тесты</w:t>
            </w:r>
          </w:p>
          <w:p w:rsidR="00D209C4" w:rsidRDefault="00D209C4" w:rsidP="004002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09C4" w:rsidRDefault="00D209C4" w:rsidP="004002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Обучено не менее 100 сотрудников НПО</w:t>
            </w:r>
          </w:p>
          <w:p w:rsidR="00D209C4" w:rsidRDefault="00D209C4" w:rsidP="004002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09C4" w:rsidRDefault="00D209C4" w:rsidP="004002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Экспресс-тесты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COVID</w:t>
            </w:r>
            <w:r w:rsidRPr="00D20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доступны во всех сайтах ГФ/ПРООН</w:t>
            </w:r>
          </w:p>
          <w:p w:rsidR="00D209C4" w:rsidRPr="0010360F" w:rsidRDefault="00D209C4" w:rsidP="004002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 приказ по скринингу на ТБ у лиц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COVID</w:t>
            </w:r>
          </w:p>
          <w:p w:rsidR="00D209C4" w:rsidRDefault="00D209C4" w:rsidP="004002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Бюджеты МДК, мобильных бригад предусматривают транспортные расходы</w:t>
            </w:r>
          </w:p>
          <w:p w:rsidR="00D209C4" w:rsidRDefault="00D209C4" w:rsidP="004002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Создано не менее 12 групп</w:t>
            </w:r>
          </w:p>
          <w:p w:rsidR="00D209C4" w:rsidRDefault="00D209C4" w:rsidP="004002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СМИ, социальных сетях на регулярной основе предоставляется информация о самотестировании</w:t>
            </w:r>
          </w:p>
          <w:p w:rsidR="00D209C4" w:rsidRDefault="00D209C4" w:rsidP="004002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не менее чем 8 сайтах предоставляются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консультации</w:t>
            </w:r>
          </w:p>
          <w:p w:rsidR="00D209C4" w:rsidRDefault="00D209C4" w:rsidP="004002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сайты ВИЧ используют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приложение</w:t>
            </w:r>
          </w:p>
          <w:p w:rsidR="0010360F" w:rsidRPr="00D209C4" w:rsidRDefault="0010360F" w:rsidP="004002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менее 4-х НПО осуществляют деятельность по активному скринингу групп риска</w:t>
            </w:r>
          </w:p>
        </w:tc>
      </w:tr>
      <w:tr w:rsidR="00215594" w:rsidRPr="00215594" w:rsidTr="008B3ABA">
        <w:trPr>
          <w:jc w:val="center"/>
        </w:trPr>
        <w:tc>
          <w:tcPr>
            <w:tcW w:w="710" w:type="dxa"/>
            <w:vAlign w:val="center"/>
          </w:tcPr>
          <w:p w:rsidR="00215594" w:rsidRPr="00215594" w:rsidRDefault="00215594" w:rsidP="00215594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215594" w:rsidRPr="00215594" w:rsidRDefault="00215594" w:rsidP="000777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</w:t>
            </w:r>
            <w:r w:rsidR="0007777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показателей охвата КГН профилактическими программами</w:t>
            </w:r>
          </w:p>
        </w:tc>
        <w:tc>
          <w:tcPr>
            <w:tcW w:w="7426" w:type="dxa"/>
          </w:tcPr>
          <w:p w:rsidR="00077771" w:rsidRDefault="00077771" w:rsidP="00215594">
            <w:pPr>
              <w:numPr>
                <w:ilvl w:val="0"/>
                <w:numId w:val="9"/>
              </w:numPr>
              <w:ind w:left="308" w:hanging="3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Провести анализ влияния эпидемии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COVID</w:t>
            </w:r>
            <w:r w:rsidRPr="0007777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на снижение показателей охвата профилактическими программами, включая снижение результативности тестирования КГН на ВИЧ. Разработать рекомендации по улучшению показателей.</w:t>
            </w:r>
          </w:p>
          <w:p w:rsidR="00077771" w:rsidRDefault="00077771" w:rsidP="00077771">
            <w:pPr>
              <w:ind w:left="3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Default="00215594" w:rsidP="00215594">
            <w:pPr>
              <w:numPr>
                <w:ilvl w:val="0"/>
                <w:numId w:val="9"/>
              </w:numPr>
              <w:ind w:left="308" w:hanging="3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позитивную практику выдачи ИМН на более длительные сроки, не менее чем на 1 месяц, для сохранения условий социального </w:t>
            </w:r>
            <w:proofErr w:type="spellStart"/>
            <w:r w:rsidRPr="00215594">
              <w:rPr>
                <w:rFonts w:ascii="Times New Roman" w:eastAsia="Calibri" w:hAnsi="Times New Roman" w:cs="Times New Roman"/>
                <w:sz w:val="24"/>
                <w:szCs w:val="24"/>
              </w:rPr>
              <w:t>дистанцирования</w:t>
            </w:r>
            <w:proofErr w:type="spellEnd"/>
            <w:r w:rsidRPr="00215594">
              <w:rPr>
                <w:rFonts w:ascii="Times New Roman" w:eastAsia="Calibri" w:hAnsi="Times New Roman" w:cs="Times New Roman"/>
                <w:sz w:val="24"/>
                <w:szCs w:val="24"/>
              </w:rPr>
              <w:t>. Расширить практику вторичного обмена инструментария через помощников аут-</w:t>
            </w:r>
            <w:proofErr w:type="spellStart"/>
            <w:r w:rsidRPr="00215594">
              <w:rPr>
                <w:rFonts w:ascii="Times New Roman" w:eastAsia="Calibri" w:hAnsi="Times New Roman" w:cs="Times New Roman"/>
                <w:sz w:val="24"/>
                <w:szCs w:val="24"/>
              </w:rPr>
              <w:t>рич</w:t>
            </w:r>
            <w:proofErr w:type="spellEnd"/>
            <w:r w:rsidRPr="00215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работников и волонтеров</w:t>
            </w:r>
          </w:p>
          <w:p w:rsidR="00C50110" w:rsidRDefault="00C50110" w:rsidP="00C50110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0110" w:rsidRPr="00215594" w:rsidRDefault="00C50110" w:rsidP="00215594">
            <w:pPr>
              <w:numPr>
                <w:ilvl w:val="0"/>
                <w:numId w:val="9"/>
              </w:numPr>
              <w:ind w:left="308" w:hanging="3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Внести изменения в НПА, регулирующих объемы выдачи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метадона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клиентов ОЗТ, которые позволили бы расширить критерии выдачи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метадона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несколько дней.</w:t>
            </w:r>
          </w:p>
          <w:p w:rsidR="00215594" w:rsidRPr="00215594" w:rsidRDefault="00215594" w:rsidP="002155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215594" w:rsidRDefault="00215594" w:rsidP="00215594">
            <w:pPr>
              <w:numPr>
                <w:ilvl w:val="0"/>
                <w:numId w:val="9"/>
              </w:numPr>
              <w:ind w:left="308" w:hanging="3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</w:t>
            </w:r>
            <w:r w:rsidR="00077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всеми полевым работниками </w:t>
            </w:r>
            <w:proofErr w:type="gramStart"/>
            <w:r w:rsidR="00077771">
              <w:rPr>
                <w:rFonts w:ascii="Times New Roman" w:eastAsia="Calibri" w:hAnsi="Times New Roman" w:cs="Times New Roman"/>
                <w:sz w:val="24"/>
                <w:szCs w:val="24"/>
              </w:rPr>
              <w:t>он-</w:t>
            </w:r>
            <w:proofErr w:type="spellStart"/>
            <w:r w:rsidR="00077771">
              <w:rPr>
                <w:rFonts w:ascii="Times New Roman" w:eastAsia="Calibri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="00077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приложений по консультированию,</w:t>
            </w:r>
            <w:r w:rsidRPr="00215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ведению отчетности и документированию правонарушений в отношении ключевых групп</w:t>
            </w:r>
          </w:p>
          <w:p w:rsidR="00215594" w:rsidRPr="00215594" w:rsidRDefault="00215594" w:rsidP="002155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EF47A1" w:rsidRDefault="00077771" w:rsidP="00782C70">
            <w:pPr>
              <w:numPr>
                <w:ilvl w:val="0"/>
                <w:numId w:val="9"/>
              </w:numPr>
              <w:ind w:left="308" w:hanging="3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Расширить мероприятия по привлечению клиентов в профилактические программы с использованием цифровых технологий,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аутрич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0" w:type="dxa"/>
          </w:tcPr>
          <w:p w:rsidR="00215594" w:rsidRPr="00215594" w:rsidRDefault="00215594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94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C50110">
              <w:rPr>
                <w:rFonts w:ascii="Times New Roman" w:eastAsia="Calibri" w:hAnsi="Times New Roman" w:cs="Times New Roman"/>
                <w:sz w:val="24"/>
                <w:szCs w:val="24"/>
              </w:rPr>
              <w:t>ай 2022</w:t>
            </w:r>
          </w:p>
          <w:p w:rsidR="00215594" w:rsidRPr="00215594" w:rsidRDefault="00215594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215594" w:rsidRDefault="00215594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215594" w:rsidRDefault="00215594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0110" w:rsidRDefault="00C50110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215594" w:rsidRDefault="00782C70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2022-2025</w:t>
            </w:r>
          </w:p>
          <w:p w:rsidR="00215594" w:rsidRPr="00215594" w:rsidRDefault="00215594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215594" w:rsidRDefault="00215594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215594" w:rsidRDefault="00215594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2C70" w:rsidRDefault="00782C70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215594" w:rsidRDefault="00782C70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:rsidR="00215594" w:rsidRPr="00215594" w:rsidRDefault="00215594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215594" w:rsidRDefault="00215594" w:rsidP="00EF47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215594" w:rsidRPr="00215594" w:rsidRDefault="00782C70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РЦ «СПИД», международные партнеры</w:t>
            </w:r>
          </w:p>
          <w:p w:rsidR="00215594" w:rsidRPr="00215594" w:rsidRDefault="00215594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215594" w:rsidRDefault="00215594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215594" w:rsidRDefault="00EF47A1" w:rsidP="00782C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ГФ/</w:t>
            </w:r>
            <w:r w:rsidR="00215594" w:rsidRPr="00215594">
              <w:rPr>
                <w:rFonts w:ascii="Times New Roman" w:eastAsia="Calibri" w:hAnsi="Times New Roman" w:cs="Times New Roman"/>
                <w:sz w:val="24"/>
                <w:szCs w:val="24"/>
              </w:rPr>
              <w:t>ПРООН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НПО</w:t>
            </w:r>
          </w:p>
          <w:p w:rsidR="00215594" w:rsidRPr="00215594" w:rsidRDefault="00215594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215594" w:rsidRDefault="00215594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215594" w:rsidRDefault="00215594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2C70" w:rsidRDefault="00782C70" w:rsidP="00EF47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Default="00782C70" w:rsidP="00782C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РЦН</w:t>
            </w:r>
          </w:p>
          <w:p w:rsidR="00782C70" w:rsidRDefault="00782C70" w:rsidP="00782C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2C70" w:rsidRDefault="00782C70" w:rsidP="00782C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2C70" w:rsidRDefault="00782C70" w:rsidP="00782C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2C70" w:rsidRDefault="00782C70" w:rsidP="00782C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ГФ/ПРООН,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EPIC</w:t>
            </w:r>
            <w:r w:rsidRPr="00103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82C70">
              <w:rPr>
                <w:rFonts w:ascii="Times New Roman" w:eastAsia="Calibri" w:hAnsi="Times New Roman" w:cs="Times New Roman"/>
                <w:sz w:val="24"/>
                <w:szCs w:val="24"/>
              </w:rPr>
              <w:t>НПО</w:t>
            </w:r>
          </w:p>
          <w:p w:rsidR="00782C70" w:rsidRDefault="00782C70" w:rsidP="00782C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2C70" w:rsidRDefault="00782C70" w:rsidP="00782C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2C70" w:rsidRPr="00215594" w:rsidRDefault="00782C70" w:rsidP="00782C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ГФ/ПРООН,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CDC</w:t>
            </w:r>
            <w:r w:rsidRPr="00782C70">
              <w:rPr>
                <w:rFonts w:ascii="Times New Roman" w:eastAsia="Calibri" w:hAnsi="Times New Roman" w:cs="Times New Roman"/>
                <w:sz w:val="24"/>
                <w:szCs w:val="24"/>
              </w:rPr>
              <w:t>, EPIC, НПО</w:t>
            </w:r>
          </w:p>
        </w:tc>
        <w:tc>
          <w:tcPr>
            <w:tcW w:w="2742" w:type="dxa"/>
          </w:tcPr>
          <w:p w:rsidR="00782C70" w:rsidRPr="00782C70" w:rsidRDefault="00782C70" w:rsidP="0021559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включены в приоритетные стратегии</w:t>
            </w:r>
          </w:p>
          <w:p w:rsidR="00782C70" w:rsidRDefault="00782C70" w:rsidP="0021559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2C70" w:rsidRDefault="00782C70" w:rsidP="0021559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Default="00EF47A1" w:rsidP="00782C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 всех сайтах предоставляется МН на срок до 1-го месяца</w:t>
            </w:r>
          </w:p>
          <w:p w:rsidR="00782C70" w:rsidRDefault="00782C70" w:rsidP="00782C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2C70" w:rsidRDefault="00782C70" w:rsidP="00782C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2C70" w:rsidRDefault="00782C70" w:rsidP="00782C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НПА позволяет осуществлять выдачу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метадона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более длительные сроки</w:t>
            </w:r>
          </w:p>
          <w:p w:rsidR="00782C70" w:rsidRDefault="00782C70" w:rsidP="00782C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2C70" w:rsidRDefault="00782C70" w:rsidP="00782C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сайты ВИЧ используют </w:t>
            </w:r>
            <w:proofErr w:type="gramStart"/>
            <w:r w:rsidRPr="00782C70">
              <w:rPr>
                <w:rFonts w:ascii="Times New Roman" w:eastAsia="Calibri" w:hAnsi="Times New Roman" w:cs="Times New Roman"/>
                <w:sz w:val="24"/>
                <w:szCs w:val="24"/>
              </w:rPr>
              <w:t>он-</w:t>
            </w:r>
            <w:proofErr w:type="spellStart"/>
            <w:r w:rsidRPr="00782C70">
              <w:rPr>
                <w:rFonts w:ascii="Times New Roman" w:eastAsia="Calibri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782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приложение</w:t>
            </w:r>
          </w:p>
          <w:p w:rsidR="00EF47A1" w:rsidRDefault="00EF47A1" w:rsidP="0021559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7A1" w:rsidRPr="00782C70" w:rsidRDefault="00782C70" w:rsidP="00782C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НПО внедрены подходы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web</w:t>
            </w:r>
            <w:r w:rsidRPr="00782C7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аут-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рич</w:t>
            </w:r>
            <w:proofErr w:type="spellEnd"/>
          </w:p>
        </w:tc>
      </w:tr>
      <w:tr w:rsidR="00215594" w:rsidRPr="00215594" w:rsidTr="008B3ABA">
        <w:trPr>
          <w:jc w:val="center"/>
        </w:trPr>
        <w:tc>
          <w:tcPr>
            <w:tcW w:w="710" w:type="dxa"/>
            <w:vAlign w:val="center"/>
          </w:tcPr>
          <w:p w:rsidR="00215594" w:rsidRPr="00215594" w:rsidRDefault="00215594" w:rsidP="00215594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215594" w:rsidRPr="00215594" w:rsidRDefault="00782C70" w:rsidP="00782C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охватов лечением</w:t>
            </w:r>
            <w:r w:rsidR="00215594" w:rsidRPr="00215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поддержание приверженности к лечению ВИЧ</w:t>
            </w:r>
            <w:r w:rsidR="00B46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B46607" w:rsidRPr="0062182F">
              <w:rPr>
                <w:rFonts w:ascii="Times New Roman" w:eastAsia="Calibri" w:hAnsi="Times New Roman" w:cs="Times New Roman"/>
                <w:sz w:val="24"/>
                <w:szCs w:val="24"/>
              </w:rPr>
              <w:t>ТБ</w:t>
            </w:r>
            <w:r w:rsidR="00215594" w:rsidRPr="00215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период после эпидемии</w:t>
            </w:r>
          </w:p>
        </w:tc>
        <w:tc>
          <w:tcPr>
            <w:tcW w:w="7426" w:type="dxa"/>
          </w:tcPr>
          <w:p w:rsidR="00215594" w:rsidRPr="00215594" w:rsidRDefault="00215594" w:rsidP="0062182F">
            <w:pPr>
              <w:numPr>
                <w:ilvl w:val="0"/>
                <w:numId w:val="10"/>
              </w:numPr>
              <w:ind w:left="308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Продолжить позитивную практику выдачи АРВ-препаратов на длительные сроки от </w:t>
            </w:r>
            <w:r w:rsidR="00782C70">
              <w:rPr>
                <w:rFonts w:ascii="Times New Roman" w:eastAsia="Calibri" w:hAnsi="Times New Roman" w:cs="Times New Roman"/>
                <w:sz w:val="24"/>
                <w:szCs w:val="24"/>
              </w:rPr>
              <w:t>6-ти до 12-ти</w:t>
            </w:r>
            <w:r w:rsidRPr="00215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месяцев и </w:t>
            </w:r>
            <w:r w:rsidR="00BA14DD">
              <w:rPr>
                <w:rFonts w:ascii="Times New Roman" w:eastAsia="Calibri" w:hAnsi="Times New Roman" w:cs="Times New Roman"/>
                <w:sz w:val="24"/>
                <w:szCs w:val="24"/>
              </w:rPr>
              <w:t>внедрить механизмы</w:t>
            </w:r>
            <w:r w:rsidRPr="00215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своевременной диагностики вирусной нагрузки.</w:t>
            </w:r>
          </w:p>
          <w:p w:rsidR="00215594" w:rsidRPr="00215594" w:rsidRDefault="00215594" w:rsidP="0062182F">
            <w:pPr>
              <w:ind w:left="308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215594" w:rsidRDefault="00BA14DD" w:rsidP="0062182F">
            <w:pPr>
              <w:numPr>
                <w:ilvl w:val="0"/>
                <w:numId w:val="10"/>
              </w:numPr>
              <w:ind w:left="308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поддержку мобильных бригад</w:t>
            </w:r>
            <w:r w:rsidR="00215594" w:rsidRPr="00215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составе медицинского работника и равного консультанта для обеспечения консультирования ЛЖВ</w:t>
            </w:r>
            <w:r w:rsidR="00CA2B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A2B8C" w:rsidRPr="0062182F">
              <w:rPr>
                <w:rFonts w:ascii="Times New Roman" w:eastAsia="Calibri" w:hAnsi="Times New Roman" w:cs="Times New Roman"/>
                <w:sz w:val="24"/>
                <w:szCs w:val="24"/>
              </w:rPr>
              <w:t>ТБ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районах проживания.</w:t>
            </w:r>
          </w:p>
          <w:p w:rsidR="00215594" w:rsidRPr="00215594" w:rsidRDefault="00215594" w:rsidP="00BA14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215594" w:rsidRDefault="00BA14DD" w:rsidP="0062182F">
            <w:pPr>
              <w:numPr>
                <w:ilvl w:val="0"/>
                <w:numId w:val="10"/>
              </w:numPr>
              <w:ind w:left="308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</w:t>
            </w:r>
            <w:r w:rsidR="00215594" w:rsidRPr="00215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 членов мобильных бригад, </w:t>
            </w:r>
            <w:proofErr w:type="gramStart"/>
            <w:r w:rsidR="00215594" w:rsidRPr="00215594">
              <w:rPr>
                <w:rFonts w:ascii="Times New Roman" w:eastAsia="Calibri" w:hAnsi="Times New Roman" w:cs="Times New Roman"/>
                <w:sz w:val="24"/>
                <w:szCs w:val="24"/>
              </w:rPr>
              <w:t>он-</w:t>
            </w:r>
            <w:proofErr w:type="spellStart"/>
            <w:r w:rsidR="00215594" w:rsidRPr="00215594">
              <w:rPr>
                <w:rFonts w:ascii="Times New Roman" w:eastAsia="Calibri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="00215594" w:rsidRPr="00215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консультантов по использованию приложений, дистанционному консультированию.</w:t>
            </w:r>
          </w:p>
          <w:p w:rsidR="00A23038" w:rsidRPr="00BA14DD" w:rsidRDefault="00A23038" w:rsidP="00BA1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4D65" w:rsidRPr="00D06F67" w:rsidRDefault="00D06F67" w:rsidP="0062182F">
            <w:pPr>
              <w:pStyle w:val="ab"/>
              <w:numPr>
                <w:ilvl w:val="0"/>
                <w:numId w:val="10"/>
              </w:numPr>
              <w:ind w:left="308" w:hanging="283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D06F67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Рассмотреть </w:t>
            </w:r>
            <w:r w:rsidR="00B94D65" w:rsidRPr="00D06F67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доплаты медицинским сестрам за выявление случая ТБ, своевременность исследований и успешный исход лечения</w:t>
            </w:r>
            <w:r w:rsidRPr="00D06F67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из средств доноров</w:t>
            </w:r>
            <w:r w:rsidR="00B94D65" w:rsidRPr="00D06F67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.  </w:t>
            </w:r>
          </w:p>
          <w:p w:rsidR="00F77765" w:rsidRDefault="00F77765" w:rsidP="0062182F">
            <w:pPr>
              <w:pStyle w:val="ab"/>
              <w:ind w:left="308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4D65" w:rsidRPr="00D06F67" w:rsidRDefault="00BA14DD" w:rsidP="0062182F">
            <w:pPr>
              <w:pStyle w:val="ab"/>
              <w:numPr>
                <w:ilvl w:val="0"/>
                <w:numId w:val="10"/>
              </w:numPr>
              <w:ind w:left="308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поддержку</w:t>
            </w:r>
            <w:r w:rsidR="00B94D65" w:rsidRPr="00D06F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кейс-менеджеров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НПО, предоставляющих услуги в связи с ТБ, в том числе с использованием механизма ГСЗ,</w:t>
            </w:r>
            <w:r w:rsidR="00B94D65" w:rsidRPr="00D06F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проведения выявления, своевременности исследований и видео-НКЛ с возмещением транспортных и коммуникационных расходов.</w:t>
            </w:r>
          </w:p>
          <w:p w:rsidR="001C3BEE" w:rsidRPr="00BA14DD" w:rsidRDefault="001C3BEE" w:rsidP="00BA14D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B1C7C" w:rsidRDefault="001C3BEE" w:rsidP="008B1C7C">
            <w:pPr>
              <w:numPr>
                <w:ilvl w:val="0"/>
                <w:numId w:val="10"/>
              </w:numPr>
              <w:ind w:left="308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67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тренинги по менеджменту противотуберкулезных препаратов для среднего медицинского персонала, ответственного за учет противотуберкулезных препаратов в медицинских организациях противотуберкулезной программы, ПМСП и областных координаторов по лекарственному менеджменту.</w:t>
            </w:r>
          </w:p>
          <w:p w:rsidR="008B1C7C" w:rsidRDefault="008B1C7C" w:rsidP="008B1C7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1D1" w:rsidRPr="00C1097D" w:rsidRDefault="00BA14DD" w:rsidP="00C1097D">
            <w:pPr>
              <w:numPr>
                <w:ilvl w:val="0"/>
                <w:numId w:val="10"/>
              </w:numPr>
              <w:ind w:left="308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C7C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практику доставки АРВ-препаратов для граждан КР, находящихся в миграции.</w:t>
            </w:r>
            <w:r w:rsidR="008B1C7C" w:rsidRPr="008B1C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координации с партнерами осуществлять регулярный мониторинг обеспечения всех нуждающихся мигрантов АРВ-препаратами.</w:t>
            </w:r>
          </w:p>
          <w:p w:rsidR="00A23038" w:rsidRPr="00215594" w:rsidRDefault="00A23038" w:rsidP="008B1C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215594" w:rsidRPr="00215594" w:rsidRDefault="00BA14DD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2022-2025</w:t>
            </w:r>
          </w:p>
          <w:p w:rsidR="00215594" w:rsidRPr="00215594" w:rsidRDefault="00215594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215594" w:rsidRDefault="00215594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215594" w:rsidRDefault="00BA14DD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DD">
              <w:rPr>
                <w:rFonts w:ascii="Times New Roman" w:eastAsia="Calibri" w:hAnsi="Times New Roman" w:cs="Times New Roman"/>
                <w:sz w:val="24"/>
                <w:szCs w:val="24"/>
              </w:rPr>
              <w:t>2022-2025</w:t>
            </w:r>
          </w:p>
          <w:p w:rsidR="00215594" w:rsidRPr="00215594" w:rsidRDefault="00215594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215594" w:rsidRDefault="00215594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215594" w:rsidRDefault="00BA14DD" w:rsidP="00BA14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:rsidR="00215594" w:rsidRPr="00215594" w:rsidRDefault="00215594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14DD" w:rsidRDefault="00BA14DD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14DD" w:rsidRDefault="00BA14DD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215594" w:rsidRDefault="00BA14DD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:rsidR="00215594" w:rsidRPr="00215594" w:rsidRDefault="00215594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14DD" w:rsidRDefault="00BA14DD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14DD" w:rsidRDefault="00BA14DD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988" w:rsidRDefault="00BA14DD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DD">
              <w:rPr>
                <w:rFonts w:ascii="Times New Roman" w:eastAsia="Calibri" w:hAnsi="Times New Roman" w:cs="Times New Roman"/>
                <w:sz w:val="24"/>
                <w:szCs w:val="24"/>
              </w:rPr>
              <w:t>2022-2025</w:t>
            </w:r>
          </w:p>
          <w:p w:rsidR="00BA14DD" w:rsidRDefault="00BA14DD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988" w:rsidRDefault="004B4988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 2020</w:t>
            </w:r>
          </w:p>
          <w:p w:rsidR="00E95164" w:rsidRDefault="00E95164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164" w:rsidRDefault="00BA14DD" w:rsidP="00BA14DD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  <w:r w:rsidRPr="00215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B1C7C" w:rsidRDefault="008B1C7C" w:rsidP="00BA14DD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C7C" w:rsidRDefault="008B1C7C" w:rsidP="00BA14DD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C7C" w:rsidRDefault="008B1C7C" w:rsidP="00BA14DD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C7C" w:rsidRDefault="008B1C7C" w:rsidP="00BA14DD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C7C" w:rsidRPr="00215594" w:rsidRDefault="008B1C7C" w:rsidP="00BA14DD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C7C">
              <w:rPr>
                <w:rFonts w:ascii="Times New Roman" w:eastAsia="Calibri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955" w:type="dxa"/>
          </w:tcPr>
          <w:p w:rsidR="00215594" w:rsidRPr="00215594" w:rsidRDefault="00215594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РЦ «СПИД»</w:t>
            </w:r>
          </w:p>
          <w:p w:rsidR="00215594" w:rsidRPr="00215594" w:rsidRDefault="00215594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215594" w:rsidRDefault="00215594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215594" w:rsidRDefault="00215594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215594" w:rsidRDefault="00215594" w:rsidP="00BA14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РЦ «СПИД», ПРООН, НПО, </w:t>
            </w:r>
            <w:r w:rsidRPr="002155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CDC</w:t>
            </w:r>
            <w:r w:rsidRPr="00215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155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ICAP</w:t>
            </w:r>
          </w:p>
          <w:p w:rsidR="00215594" w:rsidRPr="00215594" w:rsidRDefault="00215594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215594" w:rsidRDefault="00215594" w:rsidP="002155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94">
              <w:rPr>
                <w:rFonts w:ascii="Times New Roman" w:eastAsia="Calibri" w:hAnsi="Times New Roman" w:cs="Times New Roman"/>
                <w:sz w:val="24"/>
                <w:szCs w:val="24"/>
              </w:rPr>
              <w:t>РЦ «СПИД», ПРООН, НПО</w:t>
            </w:r>
          </w:p>
          <w:p w:rsidR="00215594" w:rsidRPr="00215594" w:rsidRDefault="00215594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215594" w:rsidRDefault="00215594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215594" w:rsidRDefault="00215594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94">
              <w:rPr>
                <w:rFonts w:ascii="Times New Roman" w:eastAsia="Calibri" w:hAnsi="Times New Roman" w:cs="Times New Roman"/>
                <w:sz w:val="24"/>
                <w:szCs w:val="24"/>
              </w:rPr>
              <w:t>ПРООН</w:t>
            </w:r>
          </w:p>
          <w:p w:rsidR="00215594" w:rsidRPr="00215594" w:rsidRDefault="00215594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215594" w:rsidRDefault="00215594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988" w:rsidRDefault="004B4988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988" w:rsidRDefault="004B4988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164" w:rsidRDefault="00E95164" w:rsidP="00BA14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164" w:rsidRDefault="00E95164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ГФ/ПРООН, НЦФ</w:t>
            </w:r>
          </w:p>
          <w:p w:rsidR="00E95164" w:rsidRDefault="00E95164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164" w:rsidRDefault="00E95164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164" w:rsidRDefault="00E95164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C7C" w:rsidRDefault="008B1C7C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C7C" w:rsidRDefault="008B1C7C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C7C" w:rsidRDefault="008B1C7C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C7C" w:rsidRDefault="008B1C7C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C7C" w:rsidRDefault="008B1C7C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C7C" w:rsidRPr="00215594" w:rsidRDefault="008B1C7C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C7C">
              <w:rPr>
                <w:rFonts w:ascii="Times New Roman" w:eastAsia="Calibri" w:hAnsi="Times New Roman" w:cs="Times New Roman"/>
                <w:sz w:val="24"/>
                <w:szCs w:val="24"/>
              </w:rPr>
              <w:t>РЦ «СПИД», НПО</w:t>
            </w:r>
          </w:p>
        </w:tc>
        <w:tc>
          <w:tcPr>
            <w:tcW w:w="2742" w:type="dxa"/>
          </w:tcPr>
          <w:p w:rsidR="00215594" w:rsidRDefault="00BA14DD" w:rsidP="0021559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Всем приверженным ЛЖВ АРВ выдается на длительные сроки</w:t>
            </w:r>
          </w:p>
          <w:p w:rsidR="00BA14DD" w:rsidRDefault="00BA14DD" w:rsidP="00BA14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164" w:rsidRDefault="00E95164" w:rsidP="00BA14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ЛЖВ, больные ТБ с низкой приверженностью получают услуги в районах проживания</w:t>
            </w:r>
          </w:p>
          <w:p w:rsidR="00E95164" w:rsidRDefault="00E95164" w:rsidP="00BA14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ЛЖВ, больные ТБ имеют доступ 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консультированию</w:t>
            </w:r>
          </w:p>
          <w:p w:rsidR="00E95164" w:rsidRDefault="00E95164" w:rsidP="00BA14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Медицинские сестры получают доплаты за выявленный случай</w:t>
            </w:r>
          </w:p>
          <w:p w:rsidR="00E95164" w:rsidRDefault="00E95164" w:rsidP="0021559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14DD" w:rsidRDefault="00BA14DD" w:rsidP="0021559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164" w:rsidRDefault="00E95164" w:rsidP="0021559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Обеспечено достижение целевых показателей по успешности лечения амбулаторных ТБ больных</w:t>
            </w:r>
          </w:p>
          <w:p w:rsidR="00E95164" w:rsidRDefault="00E95164" w:rsidP="0021559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C7C" w:rsidRDefault="008B1C7C" w:rsidP="0021559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C7C" w:rsidRDefault="008B1C7C" w:rsidP="0021559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C7C" w:rsidRDefault="008B1C7C" w:rsidP="0021559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C7C" w:rsidRDefault="008B1C7C" w:rsidP="0021559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C7C" w:rsidRDefault="008B1C7C" w:rsidP="0021559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C7C" w:rsidRDefault="008B1C7C" w:rsidP="0021559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нуждающиеся ЛЖВ, находящиеся в миграции, обеспечены АРВ-препаратами</w:t>
            </w:r>
          </w:p>
          <w:p w:rsidR="00E95164" w:rsidRPr="00215594" w:rsidRDefault="00E95164" w:rsidP="00E9516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5594" w:rsidRPr="00215594" w:rsidTr="008B3ABA">
        <w:trPr>
          <w:jc w:val="center"/>
        </w:trPr>
        <w:tc>
          <w:tcPr>
            <w:tcW w:w="710" w:type="dxa"/>
            <w:vAlign w:val="center"/>
          </w:tcPr>
          <w:p w:rsidR="00215594" w:rsidRPr="00215594" w:rsidRDefault="00215594" w:rsidP="00215594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215594" w:rsidRPr="00215594" w:rsidRDefault="00215594" w:rsidP="002155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9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непрерывности услуг и эффективного использования ресурсов через мониторинг со стороны гражданского общества</w:t>
            </w:r>
            <w:r w:rsidR="00537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37C00" w:rsidRPr="00D06F67">
              <w:rPr>
                <w:rFonts w:ascii="Times New Roman" w:eastAsia="Calibri" w:hAnsi="Times New Roman" w:cs="Times New Roman"/>
                <w:sz w:val="24"/>
                <w:szCs w:val="24"/>
              </w:rPr>
              <w:t>и противотуберкулезной программы.</w:t>
            </w:r>
          </w:p>
        </w:tc>
        <w:tc>
          <w:tcPr>
            <w:tcW w:w="7426" w:type="dxa"/>
          </w:tcPr>
          <w:p w:rsidR="00215594" w:rsidRPr="00215594" w:rsidRDefault="00215594" w:rsidP="00215594">
            <w:pPr>
              <w:numPr>
                <w:ilvl w:val="0"/>
                <w:numId w:val="12"/>
              </w:numPr>
              <w:ind w:left="308" w:hanging="3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94">
              <w:rPr>
                <w:rFonts w:ascii="Times New Roman" w:eastAsia="Calibri" w:hAnsi="Times New Roman" w:cs="Times New Roman"/>
                <w:sz w:val="24"/>
                <w:szCs w:val="24"/>
              </w:rPr>
              <w:t>Пров</w:t>
            </w:r>
            <w:r w:rsidR="00701EB9">
              <w:rPr>
                <w:rFonts w:ascii="Times New Roman" w:eastAsia="Calibri" w:hAnsi="Times New Roman" w:cs="Times New Roman"/>
                <w:sz w:val="24"/>
                <w:szCs w:val="24"/>
              </w:rPr>
              <w:t>одить совместное планирование</w:t>
            </w:r>
            <w:r w:rsidRPr="00215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финансированию закупок ЛС и ИМН, вовлечение членов ПС и представителей гражданского общества в тендерные комиссии служб СПИДа.</w:t>
            </w:r>
          </w:p>
          <w:p w:rsidR="00215594" w:rsidRPr="00215594" w:rsidRDefault="00215594" w:rsidP="00215594">
            <w:pPr>
              <w:ind w:left="3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215594" w:rsidRDefault="00701EB9" w:rsidP="00215594">
            <w:pPr>
              <w:numPr>
                <w:ilvl w:val="0"/>
                <w:numId w:val="12"/>
              </w:numPr>
              <w:ind w:left="308" w:hanging="3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регулярный мониторинг</w:t>
            </w:r>
            <w:r w:rsidR="00215594" w:rsidRPr="00215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 и международных закупок ЛС, тестов и ИМН со стороны гражданского общества путем анализа портала </w:t>
            </w:r>
            <w:proofErr w:type="spellStart"/>
            <w:r w:rsidR="00215594" w:rsidRPr="00215594">
              <w:rPr>
                <w:rFonts w:ascii="Times New Roman" w:eastAsia="Calibri" w:hAnsi="Times New Roman" w:cs="Times New Roman"/>
                <w:sz w:val="24"/>
                <w:szCs w:val="24"/>
              </w:rPr>
              <w:t>гос.закупок</w:t>
            </w:r>
            <w:proofErr w:type="spellEnd"/>
            <w:r w:rsidR="00215594" w:rsidRPr="00215594">
              <w:rPr>
                <w:rFonts w:ascii="Times New Roman" w:eastAsia="Calibri" w:hAnsi="Times New Roman" w:cs="Times New Roman"/>
                <w:sz w:val="24"/>
                <w:szCs w:val="24"/>
              </w:rPr>
              <w:t>, направления запросов в закупающие организации.</w:t>
            </w:r>
          </w:p>
          <w:p w:rsidR="00215594" w:rsidRPr="00215594" w:rsidRDefault="00215594" w:rsidP="002155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C00" w:rsidRPr="008B1C7C" w:rsidRDefault="00701EB9" w:rsidP="008B1C7C">
            <w:pPr>
              <w:numPr>
                <w:ilvl w:val="0"/>
                <w:numId w:val="12"/>
              </w:numPr>
              <w:ind w:left="308" w:hanging="3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мониторинг</w:t>
            </w:r>
            <w:r w:rsidR="00215594" w:rsidRPr="00215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наличия запасов ЛС, тестов и реагирование на случаи сокращения </w:t>
            </w:r>
            <w:r w:rsidR="00215594" w:rsidRPr="00D06F67">
              <w:rPr>
                <w:rFonts w:ascii="Times New Roman" w:eastAsia="Calibri" w:hAnsi="Times New Roman" w:cs="Times New Roman"/>
                <w:sz w:val="24"/>
                <w:szCs w:val="24"/>
              </w:rPr>
              <w:t>запасов</w:t>
            </w:r>
            <w:r w:rsidR="00537C00" w:rsidRPr="00D06F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местах</w:t>
            </w:r>
            <w:r w:rsidR="00215594" w:rsidRPr="00D06F6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0" w:type="dxa"/>
          </w:tcPr>
          <w:p w:rsidR="004B4988" w:rsidRDefault="004B4988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988" w:rsidRDefault="004B4988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988" w:rsidRDefault="004B4988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215594" w:rsidRDefault="008B1C7C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2022-2025 </w:t>
            </w:r>
          </w:p>
        </w:tc>
        <w:tc>
          <w:tcPr>
            <w:tcW w:w="1955" w:type="dxa"/>
          </w:tcPr>
          <w:p w:rsidR="004B4988" w:rsidRDefault="004B4988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988" w:rsidRDefault="004B4988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988" w:rsidRDefault="004B4988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215594" w:rsidRDefault="00215594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94">
              <w:rPr>
                <w:rFonts w:ascii="Times New Roman" w:eastAsia="Calibri" w:hAnsi="Times New Roman" w:cs="Times New Roman"/>
                <w:sz w:val="24"/>
                <w:szCs w:val="24"/>
              </w:rPr>
              <w:t>Ассоциации, Попечительские советы, НПО</w:t>
            </w:r>
          </w:p>
        </w:tc>
        <w:tc>
          <w:tcPr>
            <w:tcW w:w="2742" w:type="dxa"/>
          </w:tcPr>
          <w:p w:rsidR="00215594" w:rsidRDefault="00215594" w:rsidP="0021559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5B43" w:rsidRDefault="00C45B43" w:rsidP="0021559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5B43" w:rsidRPr="00215594" w:rsidRDefault="00C45B43" w:rsidP="0021559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ПТП и АРВ-препараты имеются в необходимом количестве и предоставляются непрерывно</w:t>
            </w:r>
          </w:p>
        </w:tc>
      </w:tr>
      <w:tr w:rsidR="00215594" w:rsidRPr="00215594" w:rsidTr="00DB53AF">
        <w:trPr>
          <w:jc w:val="center"/>
        </w:trPr>
        <w:tc>
          <w:tcPr>
            <w:tcW w:w="15920" w:type="dxa"/>
            <w:gridSpan w:val="6"/>
            <w:shd w:val="clear" w:color="auto" w:fill="D9E2F3" w:themeFill="accent5" w:themeFillTint="33"/>
            <w:vAlign w:val="center"/>
          </w:tcPr>
          <w:p w:rsidR="00215594" w:rsidRPr="00215594" w:rsidRDefault="00003C7B" w:rsidP="009721D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</w:t>
            </w:r>
            <w:r w:rsidR="009721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Реабилитация и поддержка здоровья сотрудников программ в связи с ВИЧ и ТБ для повышения эффективности труда</w:t>
            </w:r>
          </w:p>
        </w:tc>
      </w:tr>
      <w:tr w:rsidR="00215594" w:rsidRPr="00215594" w:rsidTr="008B3ABA">
        <w:trPr>
          <w:jc w:val="center"/>
        </w:trPr>
        <w:tc>
          <w:tcPr>
            <w:tcW w:w="710" w:type="dxa"/>
            <w:vAlign w:val="center"/>
          </w:tcPr>
          <w:p w:rsidR="00215594" w:rsidRPr="00215594" w:rsidRDefault="00215594" w:rsidP="00215594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215594" w:rsidRPr="008A160B" w:rsidRDefault="00B85137" w:rsidP="00B851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укрепления </w:t>
            </w:r>
            <w:r w:rsidR="008162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физического и ментального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здоровья сотрудников программ ВИЧ и ТБ, перенесших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COVID</w:t>
            </w:r>
          </w:p>
        </w:tc>
        <w:tc>
          <w:tcPr>
            <w:tcW w:w="7426" w:type="dxa"/>
          </w:tcPr>
          <w:p w:rsidR="00701EB9" w:rsidRDefault="00701EB9" w:rsidP="00B85137">
            <w:pPr>
              <w:numPr>
                <w:ilvl w:val="0"/>
                <w:numId w:val="13"/>
              </w:numPr>
              <w:ind w:left="308" w:hanging="3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Предусмотреть информационно-образовательные мероприятия для сотрудников программ ВИЧ и ТБ об осложнениях, связанных с перенесенным </w:t>
            </w:r>
            <w:r w:rsidRPr="00B85137">
              <w:rPr>
                <w:rFonts w:ascii="Times New Roman" w:eastAsia="Calibri" w:hAnsi="Times New Roman" w:cs="Times New Roman"/>
                <w:sz w:val="24"/>
                <w:szCs w:val="24"/>
              </w:rPr>
              <w:t>COVID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 актуальных иссл</w:t>
            </w:r>
            <w:r w:rsidR="00B85137">
              <w:rPr>
                <w:rFonts w:ascii="Times New Roman" w:eastAsia="Calibri" w:hAnsi="Times New Roman" w:cs="Times New Roman"/>
                <w:sz w:val="24"/>
                <w:szCs w:val="24"/>
              </w:rPr>
              <w:t>едованиях по улучшению здоровья в целях</w:t>
            </w:r>
            <w:r w:rsidR="00B85137" w:rsidRPr="00B85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513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85137" w:rsidRPr="00B85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овышение информированности по </w:t>
            </w:r>
            <w:proofErr w:type="spellStart"/>
            <w:r w:rsidR="00B85137" w:rsidRPr="00B85137">
              <w:rPr>
                <w:rFonts w:ascii="Times New Roman" w:eastAsia="Calibri" w:hAnsi="Times New Roman" w:cs="Times New Roman"/>
                <w:sz w:val="24"/>
                <w:szCs w:val="24"/>
              </w:rPr>
              <w:t>постковидной</w:t>
            </w:r>
            <w:proofErr w:type="spellEnd"/>
            <w:r w:rsidR="00B85137" w:rsidRPr="00B85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реабилитации и поддержке здоровья</w:t>
            </w:r>
          </w:p>
          <w:p w:rsidR="00701EB9" w:rsidRDefault="00701EB9" w:rsidP="00701EB9">
            <w:pPr>
              <w:ind w:left="3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1EB9" w:rsidRDefault="00701EB9" w:rsidP="005238C6">
            <w:pPr>
              <w:numPr>
                <w:ilvl w:val="0"/>
                <w:numId w:val="13"/>
              </w:numPr>
              <w:ind w:left="308" w:hanging="3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Сформировать рассылки, включающие сотрудников программ ВИЧ и ТБ, для информирования о новейших рекомендациях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постковидной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реабилитации.</w:t>
            </w:r>
          </w:p>
          <w:p w:rsidR="00701EB9" w:rsidRDefault="00701EB9" w:rsidP="00701EB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1EB9" w:rsidRDefault="00701EB9" w:rsidP="005238C6">
            <w:pPr>
              <w:numPr>
                <w:ilvl w:val="0"/>
                <w:numId w:val="13"/>
              </w:numPr>
              <w:ind w:left="308" w:hanging="3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Рассмотреть возможности </w:t>
            </w:r>
            <w:r w:rsidR="00B85137">
              <w:rPr>
                <w:rFonts w:ascii="Times New Roman" w:eastAsia="Calibri" w:hAnsi="Times New Roman" w:cs="Times New Roman"/>
                <w:sz w:val="24"/>
                <w:szCs w:val="24"/>
              </w:rPr>
              <w:t>включения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</w:t>
            </w:r>
            <w:r w:rsidR="00B85137">
              <w:rPr>
                <w:rFonts w:ascii="Times New Roman" w:eastAsia="Calibri" w:hAnsi="Times New Roman" w:cs="Times New Roman"/>
                <w:sz w:val="24"/>
                <w:szCs w:val="24"/>
              </w:rPr>
              <w:t>ятия, связанные с ВИЧ и ТБ, элементов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постковидной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реабилитации</w:t>
            </w:r>
          </w:p>
          <w:p w:rsidR="00701EB9" w:rsidRDefault="00701EB9" w:rsidP="00701EB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5238C6" w:rsidRDefault="00B85137" w:rsidP="005238C6">
            <w:pPr>
              <w:numPr>
                <w:ilvl w:val="0"/>
                <w:numId w:val="13"/>
              </w:numPr>
              <w:ind w:left="308" w:hanging="3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Рассмотреть рекомендации по изменению политик неправительственных организаций, регулирующих рабочую нагрузку, время отдыха</w:t>
            </w:r>
            <w:r w:rsidR="008162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15594" w:rsidRPr="005238C6" w:rsidRDefault="00215594" w:rsidP="005238C6">
            <w:pPr>
              <w:ind w:left="308" w:hanging="3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5238C6" w:rsidRDefault="00215594" w:rsidP="005238C6">
            <w:pPr>
              <w:numPr>
                <w:ilvl w:val="0"/>
                <w:numId w:val="13"/>
              </w:numPr>
              <w:ind w:left="308" w:hanging="3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Предусмотреть </w:t>
            </w:r>
            <w:r w:rsidR="00816202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возможности консультаций у психологов по потребности.</w:t>
            </w:r>
          </w:p>
          <w:p w:rsidR="00215594" w:rsidRPr="005238C6" w:rsidRDefault="00215594" w:rsidP="005238C6">
            <w:pPr>
              <w:ind w:left="308" w:hanging="3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5238C6" w:rsidRDefault="00215594" w:rsidP="005238C6">
            <w:pPr>
              <w:numPr>
                <w:ilvl w:val="0"/>
                <w:numId w:val="13"/>
              </w:numPr>
              <w:ind w:left="308" w:hanging="3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594" w:rsidRPr="005238C6" w:rsidRDefault="00215594" w:rsidP="005238C6">
            <w:pPr>
              <w:ind w:left="308" w:hanging="3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160B" w:rsidRPr="00003C7B" w:rsidRDefault="008A160B" w:rsidP="00003C7B">
            <w:pPr>
              <w:ind w:left="3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215594" w:rsidRDefault="003A4E1A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2022</w:t>
            </w:r>
          </w:p>
          <w:p w:rsidR="004B4988" w:rsidRDefault="004B4988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988" w:rsidRDefault="004B4988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4E1A" w:rsidRDefault="003A4E1A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4E1A" w:rsidRDefault="003A4E1A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4E1A" w:rsidRDefault="003A4E1A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988" w:rsidRDefault="003A4E1A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2022</w:t>
            </w:r>
          </w:p>
          <w:p w:rsidR="004B4988" w:rsidRDefault="004B4988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988" w:rsidRDefault="004B4988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988" w:rsidRDefault="003A4E1A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:rsidR="004B4988" w:rsidRDefault="004B4988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4E1A" w:rsidRDefault="003A4E1A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988" w:rsidRDefault="003A4E1A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Май-август 2022</w:t>
            </w:r>
          </w:p>
          <w:p w:rsidR="00251A8C" w:rsidRDefault="00251A8C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1A8C" w:rsidRDefault="003A4E1A" w:rsidP="003A4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  <w:p w:rsidR="004B4988" w:rsidRPr="00215594" w:rsidRDefault="004B4988" w:rsidP="00215594">
            <w:pPr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215594" w:rsidRDefault="003A4E1A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РЦ «СПИД»,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НЦФ,</w:t>
            </w:r>
            <w:r w:rsidR="00251A8C">
              <w:rPr>
                <w:rFonts w:ascii="Times New Roman" w:eastAsia="Calibri" w:hAnsi="Times New Roman" w:cs="Times New Roman"/>
                <w:sz w:val="24"/>
                <w:szCs w:val="24"/>
              </w:rPr>
              <w:t>ГФ</w:t>
            </w:r>
            <w:proofErr w:type="gramEnd"/>
            <w:r w:rsidR="00251A8C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ПРООН,</w:t>
            </w:r>
            <w:r w:rsidR="004B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НПО</w:t>
            </w:r>
          </w:p>
          <w:p w:rsidR="004B4988" w:rsidRDefault="004B4988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988" w:rsidRDefault="004B4988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4E1A" w:rsidRDefault="003A4E1A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988" w:rsidRDefault="00251A8C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ГФ/</w:t>
            </w:r>
            <w:r w:rsidR="004B4988" w:rsidRPr="004B4988">
              <w:rPr>
                <w:rFonts w:ascii="Times New Roman" w:eastAsia="Calibri" w:hAnsi="Times New Roman" w:cs="Times New Roman"/>
                <w:sz w:val="24"/>
                <w:szCs w:val="24"/>
              </w:rPr>
              <w:t>ПРООН, НПО</w:t>
            </w:r>
          </w:p>
          <w:p w:rsidR="004B4988" w:rsidRDefault="004B4988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988" w:rsidRDefault="004B4988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988" w:rsidRDefault="003A4E1A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РЦ «СПИД», </w:t>
            </w:r>
            <w:proofErr w:type="gramStart"/>
            <w:r w:rsidRPr="003A4E1A">
              <w:rPr>
                <w:rFonts w:ascii="Times New Roman" w:eastAsia="Calibri" w:hAnsi="Times New Roman" w:cs="Times New Roman"/>
                <w:sz w:val="24"/>
                <w:szCs w:val="24"/>
              </w:rPr>
              <w:t>НЦФ,ГФ</w:t>
            </w:r>
            <w:proofErr w:type="gramEnd"/>
            <w:r w:rsidRPr="003A4E1A">
              <w:rPr>
                <w:rFonts w:ascii="Times New Roman" w:eastAsia="Calibri" w:hAnsi="Times New Roman" w:cs="Times New Roman"/>
                <w:sz w:val="24"/>
                <w:szCs w:val="24"/>
              </w:rPr>
              <w:t>/ПРООН, НПО</w:t>
            </w:r>
          </w:p>
          <w:p w:rsidR="004B4988" w:rsidRDefault="004B4988" w:rsidP="003A4E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Сети, НПО, </w:t>
            </w:r>
            <w:r w:rsidR="00251A8C">
              <w:rPr>
                <w:rFonts w:ascii="Times New Roman" w:eastAsia="Calibri" w:hAnsi="Times New Roman" w:cs="Times New Roman"/>
                <w:sz w:val="24"/>
                <w:szCs w:val="24"/>
              </w:rPr>
              <w:t>ГФ/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ПРООН</w:t>
            </w:r>
          </w:p>
          <w:p w:rsidR="00251A8C" w:rsidRDefault="00251A8C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1A8C" w:rsidRDefault="00251A8C" w:rsidP="00215594">
            <w:pPr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1A8C" w:rsidRPr="00215594" w:rsidRDefault="003A4E1A" w:rsidP="003A4E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РЦ «СПИД», </w:t>
            </w:r>
            <w:proofErr w:type="gramStart"/>
            <w:r w:rsidRPr="003A4E1A">
              <w:rPr>
                <w:rFonts w:ascii="Times New Roman" w:eastAsia="Calibri" w:hAnsi="Times New Roman" w:cs="Times New Roman"/>
                <w:sz w:val="24"/>
                <w:szCs w:val="24"/>
              </w:rPr>
              <w:t>НЦФ,ГФ</w:t>
            </w:r>
            <w:proofErr w:type="gramEnd"/>
            <w:r w:rsidRPr="003A4E1A">
              <w:rPr>
                <w:rFonts w:ascii="Times New Roman" w:eastAsia="Calibri" w:hAnsi="Times New Roman" w:cs="Times New Roman"/>
                <w:sz w:val="24"/>
                <w:szCs w:val="24"/>
              </w:rPr>
              <w:t>/ПРООН, НПО</w:t>
            </w:r>
          </w:p>
        </w:tc>
        <w:tc>
          <w:tcPr>
            <w:tcW w:w="2742" w:type="dxa"/>
          </w:tcPr>
          <w:p w:rsidR="00251A8C" w:rsidRPr="0010360F" w:rsidRDefault="003A4E1A" w:rsidP="003A4E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50% сотрудников программ информированы о возможностях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улучшения здоровья после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COVID</w:t>
            </w:r>
          </w:p>
          <w:p w:rsidR="003A4E1A" w:rsidRPr="003A4E1A" w:rsidRDefault="003A4E1A" w:rsidP="003A4E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1A8C" w:rsidRDefault="00251A8C" w:rsidP="0021559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1A8C" w:rsidRDefault="00251A8C" w:rsidP="0021559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4E1A" w:rsidRDefault="003A4E1A" w:rsidP="003A4E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адаптированы с учетом включения элементов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постковидной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реабилитации</w:t>
            </w:r>
          </w:p>
          <w:p w:rsidR="003A4E1A" w:rsidRDefault="003A4E1A" w:rsidP="0021559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Политики пересмотрены и адаптированы</w:t>
            </w:r>
          </w:p>
          <w:p w:rsidR="00251A8C" w:rsidRDefault="00251A8C" w:rsidP="0021559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нуждающиеся </w:t>
            </w:r>
            <w:r w:rsidR="003A4E1A">
              <w:rPr>
                <w:rFonts w:ascii="Times New Roman" w:eastAsia="Calibri" w:hAnsi="Times New Roman" w:cs="Times New Roman"/>
                <w:sz w:val="24"/>
                <w:szCs w:val="24"/>
              </w:rPr>
              <w:t>сотрудники 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получают услуги психолога</w:t>
            </w:r>
          </w:p>
          <w:p w:rsidR="00251A8C" w:rsidRPr="00215594" w:rsidRDefault="00251A8C" w:rsidP="003A4E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15594" w:rsidRPr="00215594" w:rsidRDefault="00215594" w:rsidP="00215594">
      <w:pPr>
        <w:rPr>
          <w:rFonts w:ascii="Times New Roman" w:eastAsia="Calibri" w:hAnsi="Times New Roman" w:cs="Times New Roman"/>
          <w:b/>
          <w:sz w:val="24"/>
          <w:szCs w:val="24"/>
        </w:rPr>
        <w:sectPr w:rsidR="00215594" w:rsidRPr="00215594" w:rsidSect="00C50882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332F51" w:rsidRPr="008C6C3C" w:rsidRDefault="00332F51" w:rsidP="008C6C3C">
      <w:pPr>
        <w:rPr>
          <w:rFonts w:ascii="Times New Roman" w:hAnsi="Times New Roman" w:cs="Times New Roman"/>
          <w:b/>
          <w:sz w:val="24"/>
          <w:szCs w:val="24"/>
        </w:rPr>
      </w:pPr>
    </w:p>
    <w:sectPr w:rsidR="00332F51" w:rsidRPr="008C6C3C" w:rsidSect="00B113E0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86A" w:rsidRDefault="0021586A" w:rsidP="002726A1">
      <w:pPr>
        <w:spacing w:after="0" w:line="240" w:lineRule="auto"/>
      </w:pPr>
      <w:r>
        <w:separator/>
      </w:r>
    </w:p>
  </w:endnote>
  <w:endnote w:type="continuationSeparator" w:id="0">
    <w:p w:rsidR="0021586A" w:rsidRDefault="0021586A" w:rsidP="0027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86A" w:rsidRDefault="0021586A" w:rsidP="002726A1">
      <w:pPr>
        <w:spacing w:after="0" w:line="240" w:lineRule="auto"/>
      </w:pPr>
      <w:r>
        <w:separator/>
      </w:r>
    </w:p>
  </w:footnote>
  <w:footnote w:type="continuationSeparator" w:id="0">
    <w:p w:rsidR="0021586A" w:rsidRDefault="0021586A" w:rsidP="002726A1">
      <w:pPr>
        <w:spacing w:after="0" w:line="240" w:lineRule="auto"/>
      </w:pPr>
      <w:r>
        <w:continuationSeparator/>
      </w:r>
    </w:p>
  </w:footnote>
  <w:footnote w:id="1">
    <w:p w:rsidR="00B27B57" w:rsidRDefault="00B27B57">
      <w:pPr>
        <w:pStyle w:val="ae"/>
      </w:pPr>
      <w:r>
        <w:rPr>
          <w:rStyle w:val="af0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11B9E"/>
    <w:multiLevelType w:val="hybridMultilevel"/>
    <w:tmpl w:val="03E49306"/>
    <w:lvl w:ilvl="0" w:tplc="B0EA8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A3644"/>
    <w:multiLevelType w:val="hybridMultilevel"/>
    <w:tmpl w:val="2DB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A1683"/>
    <w:multiLevelType w:val="hybridMultilevel"/>
    <w:tmpl w:val="7A0A4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F66CB"/>
    <w:multiLevelType w:val="hybridMultilevel"/>
    <w:tmpl w:val="BDA29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A6C08"/>
    <w:multiLevelType w:val="hybridMultilevel"/>
    <w:tmpl w:val="9F98F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575B0"/>
    <w:multiLevelType w:val="hybridMultilevel"/>
    <w:tmpl w:val="80EC5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22BAD"/>
    <w:multiLevelType w:val="hybridMultilevel"/>
    <w:tmpl w:val="BDA29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E00E5"/>
    <w:multiLevelType w:val="hybridMultilevel"/>
    <w:tmpl w:val="EAC2A12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22D579D9"/>
    <w:multiLevelType w:val="hybridMultilevel"/>
    <w:tmpl w:val="2E7A45BC"/>
    <w:lvl w:ilvl="0" w:tplc="0082B876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9">
    <w:nsid w:val="2A0E0C80"/>
    <w:multiLevelType w:val="hybridMultilevel"/>
    <w:tmpl w:val="84288490"/>
    <w:lvl w:ilvl="0" w:tplc="A1607456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0">
    <w:nsid w:val="31D201EF"/>
    <w:multiLevelType w:val="hybridMultilevel"/>
    <w:tmpl w:val="24564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D3C7B"/>
    <w:multiLevelType w:val="hybridMultilevel"/>
    <w:tmpl w:val="150A8D1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37E04BCB"/>
    <w:multiLevelType w:val="hybridMultilevel"/>
    <w:tmpl w:val="7A0A4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F6735"/>
    <w:multiLevelType w:val="hybridMultilevel"/>
    <w:tmpl w:val="4C54B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43993"/>
    <w:multiLevelType w:val="hybridMultilevel"/>
    <w:tmpl w:val="9CB0A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341CE"/>
    <w:multiLevelType w:val="hybridMultilevel"/>
    <w:tmpl w:val="07BE6C7A"/>
    <w:lvl w:ilvl="0" w:tplc="A1607456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6">
    <w:nsid w:val="51CD5C13"/>
    <w:multiLevelType w:val="hybridMultilevel"/>
    <w:tmpl w:val="BDA29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84F5D"/>
    <w:multiLevelType w:val="hybridMultilevel"/>
    <w:tmpl w:val="895AD552"/>
    <w:lvl w:ilvl="0" w:tplc="7F08E9F8">
      <w:start w:val="1"/>
      <w:numFmt w:val="decimal"/>
      <w:lvlText w:val="%1."/>
      <w:lvlJc w:val="left"/>
      <w:pPr>
        <w:ind w:left="674" w:hanging="4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97BB0"/>
    <w:multiLevelType w:val="hybridMultilevel"/>
    <w:tmpl w:val="D3480CCE"/>
    <w:lvl w:ilvl="0" w:tplc="E690A498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4216B"/>
    <w:multiLevelType w:val="hybridMultilevel"/>
    <w:tmpl w:val="3C96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4B38EF"/>
    <w:multiLevelType w:val="hybridMultilevel"/>
    <w:tmpl w:val="BDA29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D32281"/>
    <w:multiLevelType w:val="hybridMultilevel"/>
    <w:tmpl w:val="7A0A4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17"/>
  </w:num>
  <w:num w:numId="5">
    <w:abstractNumId w:val="11"/>
  </w:num>
  <w:num w:numId="6">
    <w:abstractNumId w:val="10"/>
  </w:num>
  <w:num w:numId="7">
    <w:abstractNumId w:val="3"/>
  </w:num>
  <w:num w:numId="8">
    <w:abstractNumId w:val="14"/>
  </w:num>
  <w:num w:numId="9">
    <w:abstractNumId w:val="19"/>
  </w:num>
  <w:num w:numId="10">
    <w:abstractNumId w:val="12"/>
  </w:num>
  <w:num w:numId="11">
    <w:abstractNumId w:val="1"/>
  </w:num>
  <w:num w:numId="12">
    <w:abstractNumId w:val="5"/>
  </w:num>
  <w:num w:numId="13">
    <w:abstractNumId w:val="15"/>
  </w:num>
  <w:num w:numId="14">
    <w:abstractNumId w:val="8"/>
  </w:num>
  <w:num w:numId="15">
    <w:abstractNumId w:val="6"/>
  </w:num>
  <w:num w:numId="16">
    <w:abstractNumId w:val="9"/>
  </w:num>
  <w:num w:numId="17">
    <w:abstractNumId w:val="4"/>
  </w:num>
  <w:num w:numId="18">
    <w:abstractNumId w:val="20"/>
  </w:num>
  <w:num w:numId="19">
    <w:abstractNumId w:val="16"/>
  </w:num>
  <w:num w:numId="20">
    <w:abstractNumId w:val="21"/>
  </w:num>
  <w:num w:numId="21">
    <w:abstractNumId w:val="2"/>
  </w:num>
  <w:num w:numId="2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82"/>
    <w:rsid w:val="00000664"/>
    <w:rsid w:val="00003C7B"/>
    <w:rsid w:val="00007847"/>
    <w:rsid w:val="00011720"/>
    <w:rsid w:val="000229AC"/>
    <w:rsid w:val="00024C03"/>
    <w:rsid w:val="00026B33"/>
    <w:rsid w:val="00031A62"/>
    <w:rsid w:val="00033C0F"/>
    <w:rsid w:val="000355E4"/>
    <w:rsid w:val="00040C50"/>
    <w:rsid w:val="000470DF"/>
    <w:rsid w:val="00047260"/>
    <w:rsid w:val="0005127C"/>
    <w:rsid w:val="00052C0C"/>
    <w:rsid w:val="00053996"/>
    <w:rsid w:val="000601AC"/>
    <w:rsid w:val="00060CB6"/>
    <w:rsid w:val="00060D2F"/>
    <w:rsid w:val="0007128F"/>
    <w:rsid w:val="00077771"/>
    <w:rsid w:val="000804BA"/>
    <w:rsid w:val="00095483"/>
    <w:rsid w:val="000C119E"/>
    <w:rsid w:val="000C2638"/>
    <w:rsid w:val="000C5B0A"/>
    <w:rsid w:val="000C7B7C"/>
    <w:rsid w:val="000D203C"/>
    <w:rsid w:val="000D72E0"/>
    <w:rsid w:val="000E19E6"/>
    <w:rsid w:val="000E3F3B"/>
    <w:rsid w:val="000E45DB"/>
    <w:rsid w:val="000F478B"/>
    <w:rsid w:val="000F7FA2"/>
    <w:rsid w:val="00101E02"/>
    <w:rsid w:val="0010360F"/>
    <w:rsid w:val="00116D22"/>
    <w:rsid w:val="00117B80"/>
    <w:rsid w:val="0013003A"/>
    <w:rsid w:val="00131069"/>
    <w:rsid w:val="0013478E"/>
    <w:rsid w:val="001378AC"/>
    <w:rsid w:val="00141BE3"/>
    <w:rsid w:val="00146F39"/>
    <w:rsid w:val="00150EDF"/>
    <w:rsid w:val="001760A5"/>
    <w:rsid w:val="00176484"/>
    <w:rsid w:val="001863AD"/>
    <w:rsid w:val="0019251C"/>
    <w:rsid w:val="0019471C"/>
    <w:rsid w:val="001A08B5"/>
    <w:rsid w:val="001A303D"/>
    <w:rsid w:val="001A3EDE"/>
    <w:rsid w:val="001B2846"/>
    <w:rsid w:val="001C3BEE"/>
    <w:rsid w:val="001C63EB"/>
    <w:rsid w:val="001C6BE8"/>
    <w:rsid w:val="001D4627"/>
    <w:rsid w:val="001D4DFF"/>
    <w:rsid w:val="001E1023"/>
    <w:rsid w:val="001F3626"/>
    <w:rsid w:val="001F7169"/>
    <w:rsid w:val="0021444C"/>
    <w:rsid w:val="00214B74"/>
    <w:rsid w:val="00214FE8"/>
    <w:rsid w:val="00215594"/>
    <w:rsid w:val="0021586A"/>
    <w:rsid w:val="002202A9"/>
    <w:rsid w:val="002245FA"/>
    <w:rsid w:val="00225897"/>
    <w:rsid w:val="00226C79"/>
    <w:rsid w:val="0023312F"/>
    <w:rsid w:val="0023753E"/>
    <w:rsid w:val="0024336E"/>
    <w:rsid w:val="00246B72"/>
    <w:rsid w:val="002476BD"/>
    <w:rsid w:val="00251A8C"/>
    <w:rsid w:val="00256E6D"/>
    <w:rsid w:val="00260AD5"/>
    <w:rsid w:val="00262F1E"/>
    <w:rsid w:val="0027039C"/>
    <w:rsid w:val="002726A1"/>
    <w:rsid w:val="00276447"/>
    <w:rsid w:val="00287F75"/>
    <w:rsid w:val="0029340E"/>
    <w:rsid w:val="00293474"/>
    <w:rsid w:val="00296FD3"/>
    <w:rsid w:val="002B1FAF"/>
    <w:rsid w:val="002B7727"/>
    <w:rsid w:val="002C0F1E"/>
    <w:rsid w:val="002D5952"/>
    <w:rsid w:val="002E673D"/>
    <w:rsid w:val="002F1DD7"/>
    <w:rsid w:val="0030015A"/>
    <w:rsid w:val="0030184B"/>
    <w:rsid w:val="00306BD2"/>
    <w:rsid w:val="003070A6"/>
    <w:rsid w:val="00307CA1"/>
    <w:rsid w:val="00313D6E"/>
    <w:rsid w:val="00320636"/>
    <w:rsid w:val="00322864"/>
    <w:rsid w:val="003249C7"/>
    <w:rsid w:val="00332F51"/>
    <w:rsid w:val="00333B8F"/>
    <w:rsid w:val="00335576"/>
    <w:rsid w:val="003442EF"/>
    <w:rsid w:val="0035379C"/>
    <w:rsid w:val="003601F0"/>
    <w:rsid w:val="0037170D"/>
    <w:rsid w:val="00372A30"/>
    <w:rsid w:val="00373A64"/>
    <w:rsid w:val="003A0099"/>
    <w:rsid w:val="003A157E"/>
    <w:rsid w:val="003A1760"/>
    <w:rsid w:val="003A4647"/>
    <w:rsid w:val="003A4E1A"/>
    <w:rsid w:val="003A6D9E"/>
    <w:rsid w:val="003B18FA"/>
    <w:rsid w:val="003C4885"/>
    <w:rsid w:val="003C6967"/>
    <w:rsid w:val="003C7DAC"/>
    <w:rsid w:val="003D52CB"/>
    <w:rsid w:val="003E0C2E"/>
    <w:rsid w:val="003E4B88"/>
    <w:rsid w:val="003F055A"/>
    <w:rsid w:val="003F1C01"/>
    <w:rsid w:val="004002A1"/>
    <w:rsid w:val="0040143D"/>
    <w:rsid w:val="00416144"/>
    <w:rsid w:val="004200D1"/>
    <w:rsid w:val="00424E77"/>
    <w:rsid w:val="00426533"/>
    <w:rsid w:val="00431B1A"/>
    <w:rsid w:val="004354DA"/>
    <w:rsid w:val="0043591D"/>
    <w:rsid w:val="00441557"/>
    <w:rsid w:val="00452A8F"/>
    <w:rsid w:val="004573C6"/>
    <w:rsid w:val="00457B8A"/>
    <w:rsid w:val="00461873"/>
    <w:rsid w:val="00461962"/>
    <w:rsid w:val="00463525"/>
    <w:rsid w:val="00463E90"/>
    <w:rsid w:val="004661E8"/>
    <w:rsid w:val="004673DB"/>
    <w:rsid w:val="00467D60"/>
    <w:rsid w:val="00483169"/>
    <w:rsid w:val="00485DB6"/>
    <w:rsid w:val="00496E4F"/>
    <w:rsid w:val="004A1E58"/>
    <w:rsid w:val="004A2C16"/>
    <w:rsid w:val="004A418C"/>
    <w:rsid w:val="004B0317"/>
    <w:rsid w:val="004B25C0"/>
    <w:rsid w:val="004B4988"/>
    <w:rsid w:val="004D67D2"/>
    <w:rsid w:val="004E02D3"/>
    <w:rsid w:val="004E3ADE"/>
    <w:rsid w:val="004E6AF5"/>
    <w:rsid w:val="004F162E"/>
    <w:rsid w:val="004F281B"/>
    <w:rsid w:val="004F5A0E"/>
    <w:rsid w:val="00501FAD"/>
    <w:rsid w:val="00502EFF"/>
    <w:rsid w:val="0051086E"/>
    <w:rsid w:val="00513A40"/>
    <w:rsid w:val="00513B53"/>
    <w:rsid w:val="00515E43"/>
    <w:rsid w:val="005238C6"/>
    <w:rsid w:val="00531A17"/>
    <w:rsid w:val="00534EC2"/>
    <w:rsid w:val="00535915"/>
    <w:rsid w:val="00537C00"/>
    <w:rsid w:val="005406C4"/>
    <w:rsid w:val="00541A49"/>
    <w:rsid w:val="00544C8A"/>
    <w:rsid w:val="005470D4"/>
    <w:rsid w:val="0055535C"/>
    <w:rsid w:val="005817C3"/>
    <w:rsid w:val="00583907"/>
    <w:rsid w:val="00590AA1"/>
    <w:rsid w:val="00595220"/>
    <w:rsid w:val="00597B57"/>
    <w:rsid w:val="005B4BFD"/>
    <w:rsid w:val="005C0492"/>
    <w:rsid w:val="005C19DE"/>
    <w:rsid w:val="005C7EE3"/>
    <w:rsid w:val="005D01D6"/>
    <w:rsid w:val="005E6372"/>
    <w:rsid w:val="005F09DB"/>
    <w:rsid w:val="005F1423"/>
    <w:rsid w:val="005F1AF2"/>
    <w:rsid w:val="005F4A1D"/>
    <w:rsid w:val="005F5873"/>
    <w:rsid w:val="005F6249"/>
    <w:rsid w:val="00605707"/>
    <w:rsid w:val="00611F19"/>
    <w:rsid w:val="00612CA0"/>
    <w:rsid w:val="00615B5C"/>
    <w:rsid w:val="006167CE"/>
    <w:rsid w:val="00617807"/>
    <w:rsid w:val="0062182F"/>
    <w:rsid w:val="00630B7C"/>
    <w:rsid w:val="00631DF9"/>
    <w:rsid w:val="00633D4E"/>
    <w:rsid w:val="0063691F"/>
    <w:rsid w:val="00636D08"/>
    <w:rsid w:val="00637699"/>
    <w:rsid w:val="00651120"/>
    <w:rsid w:val="00652439"/>
    <w:rsid w:val="00665478"/>
    <w:rsid w:val="0067309B"/>
    <w:rsid w:val="00684744"/>
    <w:rsid w:val="0068638F"/>
    <w:rsid w:val="00687B76"/>
    <w:rsid w:val="006A4122"/>
    <w:rsid w:val="006A4C44"/>
    <w:rsid w:val="006B2933"/>
    <w:rsid w:val="006B2E00"/>
    <w:rsid w:val="006B3EED"/>
    <w:rsid w:val="006B6DF3"/>
    <w:rsid w:val="006B74FC"/>
    <w:rsid w:val="006D59C0"/>
    <w:rsid w:val="006E5B35"/>
    <w:rsid w:val="006E794C"/>
    <w:rsid w:val="006F1690"/>
    <w:rsid w:val="006F2F43"/>
    <w:rsid w:val="00701EB9"/>
    <w:rsid w:val="00703095"/>
    <w:rsid w:val="007066A7"/>
    <w:rsid w:val="00707315"/>
    <w:rsid w:val="007133D5"/>
    <w:rsid w:val="00717645"/>
    <w:rsid w:val="00725635"/>
    <w:rsid w:val="007265B9"/>
    <w:rsid w:val="00730772"/>
    <w:rsid w:val="00744C5F"/>
    <w:rsid w:val="00750B3F"/>
    <w:rsid w:val="00757F06"/>
    <w:rsid w:val="00765DA9"/>
    <w:rsid w:val="00776C36"/>
    <w:rsid w:val="0077716D"/>
    <w:rsid w:val="00777F45"/>
    <w:rsid w:val="00782BDE"/>
    <w:rsid w:val="00782C70"/>
    <w:rsid w:val="00785696"/>
    <w:rsid w:val="007940BA"/>
    <w:rsid w:val="007A1F50"/>
    <w:rsid w:val="007A41D4"/>
    <w:rsid w:val="007A7EE5"/>
    <w:rsid w:val="007B06AE"/>
    <w:rsid w:val="007B0F97"/>
    <w:rsid w:val="007B4990"/>
    <w:rsid w:val="007B5264"/>
    <w:rsid w:val="007B5E80"/>
    <w:rsid w:val="007B6B0B"/>
    <w:rsid w:val="007C4EAA"/>
    <w:rsid w:val="007C6940"/>
    <w:rsid w:val="007D4B96"/>
    <w:rsid w:val="007D4F93"/>
    <w:rsid w:val="007D6810"/>
    <w:rsid w:val="007E07AC"/>
    <w:rsid w:val="007E211C"/>
    <w:rsid w:val="007E3E05"/>
    <w:rsid w:val="007E43D2"/>
    <w:rsid w:val="007F2103"/>
    <w:rsid w:val="007F326C"/>
    <w:rsid w:val="007F4075"/>
    <w:rsid w:val="00807244"/>
    <w:rsid w:val="00810BAE"/>
    <w:rsid w:val="00816202"/>
    <w:rsid w:val="008214EE"/>
    <w:rsid w:val="00830EC0"/>
    <w:rsid w:val="00845C61"/>
    <w:rsid w:val="00845C97"/>
    <w:rsid w:val="00856E70"/>
    <w:rsid w:val="008654FA"/>
    <w:rsid w:val="0086561B"/>
    <w:rsid w:val="008672F8"/>
    <w:rsid w:val="00870286"/>
    <w:rsid w:val="00870EC8"/>
    <w:rsid w:val="008715A7"/>
    <w:rsid w:val="00881E58"/>
    <w:rsid w:val="00883E77"/>
    <w:rsid w:val="00885007"/>
    <w:rsid w:val="00893140"/>
    <w:rsid w:val="00893712"/>
    <w:rsid w:val="00894173"/>
    <w:rsid w:val="008A0EC2"/>
    <w:rsid w:val="008A160B"/>
    <w:rsid w:val="008A20CB"/>
    <w:rsid w:val="008B1C7C"/>
    <w:rsid w:val="008B3ABA"/>
    <w:rsid w:val="008B73AB"/>
    <w:rsid w:val="008B7DC1"/>
    <w:rsid w:val="008C6C3C"/>
    <w:rsid w:val="008E14B9"/>
    <w:rsid w:val="008E1B1E"/>
    <w:rsid w:val="008E46DD"/>
    <w:rsid w:val="008E66AB"/>
    <w:rsid w:val="008F5489"/>
    <w:rsid w:val="00900ADA"/>
    <w:rsid w:val="009036FF"/>
    <w:rsid w:val="00904E23"/>
    <w:rsid w:val="00905086"/>
    <w:rsid w:val="00906007"/>
    <w:rsid w:val="0090761D"/>
    <w:rsid w:val="00913067"/>
    <w:rsid w:val="00914E2C"/>
    <w:rsid w:val="00915EE8"/>
    <w:rsid w:val="00916D79"/>
    <w:rsid w:val="009177FD"/>
    <w:rsid w:val="009200F6"/>
    <w:rsid w:val="00924FFF"/>
    <w:rsid w:val="00927375"/>
    <w:rsid w:val="00937E67"/>
    <w:rsid w:val="00941796"/>
    <w:rsid w:val="0094212A"/>
    <w:rsid w:val="009514F3"/>
    <w:rsid w:val="00965090"/>
    <w:rsid w:val="00965DBF"/>
    <w:rsid w:val="00967B39"/>
    <w:rsid w:val="00970E15"/>
    <w:rsid w:val="009721D1"/>
    <w:rsid w:val="00973B47"/>
    <w:rsid w:val="00982962"/>
    <w:rsid w:val="00984CBF"/>
    <w:rsid w:val="00987126"/>
    <w:rsid w:val="00992339"/>
    <w:rsid w:val="00996D51"/>
    <w:rsid w:val="009A08D9"/>
    <w:rsid w:val="009A6592"/>
    <w:rsid w:val="009B064B"/>
    <w:rsid w:val="009B1DE3"/>
    <w:rsid w:val="009B4CAC"/>
    <w:rsid w:val="009B4FE7"/>
    <w:rsid w:val="009B6C46"/>
    <w:rsid w:val="009C0B34"/>
    <w:rsid w:val="009D35D8"/>
    <w:rsid w:val="009E209D"/>
    <w:rsid w:val="009E3909"/>
    <w:rsid w:val="009F47E6"/>
    <w:rsid w:val="009F74DA"/>
    <w:rsid w:val="00A028B0"/>
    <w:rsid w:val="00A04D47"/>
    <w:rsid w:val="00A07E08"/>
    <w:rsid w:val="00A1179E"/>
    <w:rsid w:val="00A1197C"/>
    <w:rsid w:val="00A124DD"/>
    <w:rsid w:val="00A23038"/>
    <w:rsid w:val="00A352A1"/>
    <w:rsid w:val="00A40175"/>
    <w:rsid w:val="00A41054"/>
    <w:rsid w:val="00A54A28"/>
    <w:rsid w:val="00A60A97"/>
    <w:rsid w:val="00A60FEA"/>
    <w:rsid w:val="00A63963"/>
    <w:rsid w:val="00A64750"/>
    <w:rsid w:val="00A7421B"/>
    <w:rsid w:val="00A87B74"/>
    <w:rsid w:val="00AA70C0"/>
    <w:rsid w:val="00AB04C5"/>
    <w:rsid w:val="00AB201F"/>
    <w:rsid w:val="00AB4FDF"/>
    <w:rsid w:val="00AB781A"/>
    <w:rsid w:val="00AC0579"/>
    <w:rsid w:val="00AC5595"/>
    <w:rsid w:val="00AD198F"/>
    <w:rsid w:val="00AD4A6D"/>
    <w:rsid w:val="00AD55F5"/>
    <w:rsid w:val="00AE1C23"/>
    <w:rsid w:val="00AE2AF3"/>
    <w:rsid w:val="00AE66C8"/>
    <w:rsid w:val="00AF1FBB"/>
    <w:rsid w:val="00B0016E"/>
    <w:rsid w:val="00B005E0"/>
    <w:rsid w:val="00B01439"/>
    <w:rsid w:val="00B0352B"/>
    <w:rsid w:val="00B047D5"/>
    <w:rsid w:val="00B113E0"/>
    <w:rsid w:val="00B14B40"/>
    <w:rsid w:val="00B222BC"/>
    <w:rsid w:val="00B27B57"/>
    <w:rsid w:val="00B35E32"/>
    <w:rsid w:val="00B458E2"/>
    <w:rsid w:val="00B46607"/>
    <w:rsid w:val="00B51BA9"/>
    <w:rsid w:val="00B534C6"/>
    <w:rsid w:val="00B53E0E"/>
    <w:rsid w:val="00B57EDD"/>
    <w:rsid w:val="00B60500"/>
    <w:rsid w:val="00B73562"/>
    <w:rsid w:val="00B74EAE"/>
    <w:rsid w:val="00B821CA"/>
    <w:rsid w:val="00B85137"/>
    <w:rsid w:val="00B87530"/>
    <w:rsid w:val="00B94D65"/>
    <w:rsid w:val="00B9600E"/>
    <w:rsid w:val="00BA0C32"/>
    <w:rsid w:val="00BA14DD"/>
    <w:rsid w:val="00BA168F"/>
    <w:rsid w:val="00BC09C1"/>
    <w:rsid w:val="00BC167F"/>
    <w:rsid w:val="00BC3B24"/>
    <w:rsid w:val="00BC446A"/>
    <w:rsid w:val="00BD2819"/>
    <w:rsid w:val="00BD2BAA"/>
    <w:rsid w:val="00BE52C6"/>
    <w:rsid w:val="00BF5B1E"/>
    <w:rsid w:val="00C037AA"/>
    <w:rsid w:val="00C1097D"/>
    <w:rsid w:val="00C1242E"/>
    <w:rsid w:val="00C202A9"/>
    <w:rsid w:val="00C23452"/>
    <w:rsid w:val="00C23A95"/>
    <w:rsid w:val="00C24753"/>
    <w:rsid w:val="00C24F79"/>
    <w:rsid w:val="00C319FD"/>
    <w:rsid w:val="00C36BFA"/>
    <w:rsid w:val="00C4122F"/>
    <w:rsid w:val="00C45B43"/>
    <w:rsid w:val="00C50110"/>
    <w:rsid w:val="00C50882"/>
    <w:rsid w:val="00C50EA1"/>
    <w:rsid w:val="00C50F00"/>
    <w:rsid w:val="00C52AE7"/>
    <w:rsid w:val="00C54EDA"/>
    <w:rsid w:val="00C60591"/>
    <w:rsid w:val="00C610E5"/>
    <w:rsid w:val="00C644DB"/>
    <w:rsid w:val="00C67D82"/>
    <w:rsid w:val="00C70673"/>
    <w:rsid w:val="00C74861"/>
    <w:rsid w:val="00C74E69"/>
    <w:rsid w:val="00C8350F"/>
    <w:rsid w:val="00C8544C"/>
    <w:rsid w:val="00C870DA"/>
    <w:rsid w:val="00C92BEA"/>
    <w:rsid w:val="00C9518B"/>
    <w:rsid w:val="00C95616"/>
    <w:rsid w:val="00C95FEB"/>
    <w:rsid w:val="00C97611"/>
    <w:rsid w:val="00C97C4B"/>
    <w:rsid w:val="00CA2B8C"/>
    <w:rsid w:val="00CB250A"/>
    <w:rsid w:val="00CB34D1"/>
    <w:rsid w:val="00CC3D95"/>
    <w:rsid w:val="00CC4D72"/>
    <w:rsid w:val="00CD278B"/>
    <w:rsid w:val="00CD3669"/>
    <w:rsid w:val="00CD4390"/>
    <w:rsid w:val="00CE4618"/>
    <w:rsid w:val="00CE609B"/>
    <w:rsid w:val="00CF003F"/>
    <w:rsid w:val="00CF428C"/>
    <w:rsid w:val="00CF6FF8"/>
    <w:rsid w:val="00CF7703"/>
    <w:rsid w:val="00D03D92"/>
    <w:rsid w:val="00D06A68"/>
    <w:rsid w:val="00D06F67"/>
    <w:rsid w:val="00D11580"/>
    <w:rsid w:val="00D122AF"/>
    <w:rsid w:val="00D1336D"/>
    <w:rsid w:val="00D177C8"/>
    <w:rsid w:val="00D209C4"/>
    <w:rsid w:val="00D2497C"/>
    <w:rsid w:val="00D24F9B"/>
    <w:rsid w:val="00D2701C"/>
    <w:rsid w:val="00D319E6"/>
    <w:rsid w:val="00D40F2C"/>
    <w:rsid w:val="00D42182"/>
    <w:rsid w:val="00D4433E"/>
    <w:rsid w:val="00D4567F"/>
    <w:rsid w:val="00D46C99"/>
    <w:rsid w:val="00D50C74"/>
    <w:rsid w:val="00D60EB8"/>
    <w:rsid w:val="00D71E7B"/>
    <w:rsid w:val="00D7490E"/>
    <w:rsid w:val="00D8134C"/>
    <w:rsid w:val="00D81823"/>
    <w:rsid w:val="00D833EF"/>
    <w:rsid w:val="00D945EC"/>
    <w:rsid w:val="00DA3678"/>
    <w:rsid w:val="00DB53AF"/>
    <w:rsid w:val="00DC108A"/>
    <w:rsid w:val="00DC1170"/>
    <w:rsid w:val="00DD563C"/>
    <w:rsid w:val="00DD693E"/>
    <w:rsid w:val="00DD7C3A"/>
    <w:rsid w:val="00DE7A4E"/>
    <w:rsid w:val="00DF1C13"/>
    <w:rsid w:val="00DF5BA3"/>
    <w:rsid w:val="00E03D38"/>
    <w:rsid w:val="00E04B0F"/>
    <w:rsid w:val="00E1012A"/>
    <w:rsid w:val="00E15B54"/>
    <w:rsid w:val="00E25BE0"/>
    <w:rsid w:val="00E275E5"/>
    <w:rsid w:val="00E30490"/>
    <w:rsid w:val="00E311B5"/>
    <w:rsid w:val="00E357EE"/>
    <w:rsid w:val="00E3784A"/>
    <w:rsid w:val="00E443CF"/>
    <w:rsid w:val="00E54B74"/>
    <w:rsid w:val="00E60871"/>
    <w:rsid w:val="00E66069"/>
    <w:rsid w:val="00E9301D"/>
    <w:rsid w:val="00E946E5"/>
    <w:rsid w:val="00E95164"/>
    <w:rsid w:val="00EA2190"/>
    <w:rsid w:val="00EA6C69"/>
    <w:rsid w:val="00EA6D9D"/>
    <w:rsid w:val="00EB4B6D"/>
    <w:rsid w:val="00EB5147"/>
    <w:rsid w:val="00EC6761"/>
    <w:rsid w:val="00ED23CE"/>
    <w:rsid w:val="00ED5A7B"/>
    <w:rsid w:val="00EE7826"/>
    <w:rsid w:val="00EE7BE2"/>
    <w:rsid w:val="00EF47A1"/>
    <w:rsid w:val="00EF4B6E"/>
    <w:rsid w:val="00F176E2"/>
    <w:rsid w:val="00F20FF3"/>
    <w:rsid w:val="00F21DC4"/>
    <w:rsid w:val="00F4276E"/>
    <w:rsid w:val="00F4308F"/>
    <w:rsid w:val="00F469BF"/>
    <w:rsid w:val="00F532D3"/>
    <w:rsid w:val="00F57B1E"/>
    <w:rsid w:val="00F6423F"/>
    <w:rsid w:val="00F65FD3"/>
    <w:rsid w:val="00F7400E"/>
    <w:rsid w:val="00F7421F"/>
    <w:rsid w:val="00F766E6"/>
    <w:rsid w:val="00F7687A"/>
    <w:rsid w:val="00F77724"/>
    <w:rsid w:val="00F77765"/>
    <w:rsid w:val="00F803FC"/>
    <w:rsid w:val="00FA0F88"/>
    <w:rsid w:val="00FB0730"/>
    <w:rsid w:val="00FC10E4"/>
    <w:rsid w:val="00FC7BCC"/>
    <w:rsid w:val="00FD336C"/>
    <w:rsid w:val="00FD3F98"/>
    <w:rsid w:val="00FD5443"/>
    <w:rsid w:val="00FE3C60"/>
    <w:rsid w:val="00FE6240"/>
    <w:rsid w:val="00FE6543"/>
    <w:rsid w:val="00FF0F0B"/>
    <w:rsid w:val="00FF3D43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63903-187E-479B-AA6B-289AB6A2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75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A1E5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A1E58"/>
    <w:pPr>
      <w:spacing w:after="200" w:line="240" w:lineRule="auto"/>
    </w:pPr>
    <w:rPr>
      <w:rFonts w:ascii="Calibri" w:eastAsia="Calibri" w:hAnsi="Calibri" w:cs="Times New Roman"/>
      <w:sz w:val="20"/>
      <w:szCs w:val="20"/>
      <w:lang w:val="en-CA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A1E58"/>
    <w:rPr>
      <w:rFonts w:ascii="Calibri" w:eastAsia="Calibri" w:hAnsi="Calibri" w:cs="Times New Roman"/>
      <w:sz w:val="20"/>
      <w:szCs w:val="20"/>
      <w:lang w:val="en-CA"/>
    </w:rPr>
  </w:style>
  <w:style w:type="paragraph" w:styleId="a7">
    <w:name w:val="Balloon Text"/>
    <w:basedOn w:val="a"/>
    <w:link w:val="a8"/>
    <w:uiPriority w:val="99"/>
    <w:semiHidden/>
    <w:unhideWhenUsed/>
    <w:rsid w:val="004A1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1E58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2F1DD7"/>
    <w:pPr>
      <w:spacing w:after="160"/>
    </w:pPr>
    <w:rPr>
      <w:rFonts w:asciiTheme="minorHAnsi" w:eastAsiaTheme="minorHAnsi" w:hAnsiTheme="minorHAnsi" w:cstheme="minorBidi"/>
      <w:b/>
      <w:bCs/>
      <w:lang w:val="ru-RU"/>
    </w:rPr>
  </w:style>
  <w:style w:type="character" w:customStyle="1" w:styleId="aa">
    <w:name w:val="Тема примечания Знак"/>
    <w:basedOn w:val="a6"/>
    <w:link w:val="a9"/>
    <w:uiPriority w:val="99"/>
    <w:semiHidden/>
    <w:rsid w:val="002F1DD7"/>
    <w:rPr>
      <w:rFonts w:ascii="Calibri" w:eastAsia="Calibri" w:hAnsi="Calibri" w:cs="Times New Roman"/>
      <w:b/>
      <w:bCs/>
      <w:sz w:val="20"/>
      <w:szCs w:val="20"/>
      <w:lang w:val="en-CA"/>
    </w:rPr>
  </w:style>
  <w:style w:type="paragraph" w:styleId="ab">
    <w:name w:val="List Paragraph"/>
    <w:aliases w:val="Paragraph,Header 2,Head1.1,References,Paragraphe de liste1,List Paragraph1,Liste couleur - Accent 11,Liste couleur - Accent 111,Paragraphe de liste3,List Paragraph2,Bullets,List Paragraph nowy,Numbered List Paragraph,titre_kely,Liste 1"/>
    <w:basedOn w:val="a"/>
    <w:link w:val="ac"/>
    <w:uiPriority w:val="34"/>
    <w:qFormat/>
    <w:rsid w:val="00C97C4B"/>
    <w:pPr>
      <w:ind w:left="720"/>
      <w:contextualSpacing/>
    </w:pPr>
  </w:style>
  <w:style w:type="paragraph" w:styleId="ad">
    <w:name w:val="Revision"/>
    <w:hidden/>
    <w:uiPriority w:val="99"/>
    <w:semiHidden/>
    <w:rsid w:val="00885007"/>
    <w:pPr>
      <w:spacing w:after="0" w:line="240" w:lineRule="auto"/>
    </w:pPr>
  </w:style>
  <w:style w:type="paragraph" w:styleId="ae">
    <w:name w:val="footnote text"/>
    <w:basedOn w:val="a"/>
    <w:link w:val="af"/>
    <w:uiPriority w:val="99"/>
    <w:semiHidden/>
    <w:unhideWhenUsed/>
    <w:rsid w:val="00FE624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E6240"/>
    <w:rPr>
      <w:sz w:val="20"/>
      <w:szCs w:val="20"/>
    </w:rPr>
  </w:style>
  <w:style w:type="character" w:styleId="af0">
    <w:name w:val="footnote reference"/>
    <w:basedOn w:val="a0"/>
    <w:uiPriority w:val="99"/>
    <w:unhideWhenUsed/>
    <w:rsid w:val="00FE6240"/>
    <w:rPr>
      <w:vertAlign w:val="superscript"/>
    </w:rPr>
  </w:style>
  <w:style w:type="paragraph" w:styleId="af1">
    <w:name w:val="caption"/>
    <w:basedOn w:val="a"/>
    <w:next w:val="a"/>
    <w:uiPriority w:val="35"/>
    <w:unhideWhenUsed/>
    <w:qFormat/>
    <w:rsid w:val="00FE624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8753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2">
    <w:name w:val="TOC Heading"/>
    <w:basedOn w:val="1"/>
    <w:next w:val="a"/>
    <w:uiPriority w:val="39"/>
    <w:semiHidden/>
    <w:unhideWhenUsed/>
    <w:qFormat/>
    <w:rsid w:val="00B87530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B87530"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qFormat/>
    <w:rsid w:val="00B87530"/>
    <w:pPr>
      <w:spacing w:after="100"/>
      <w:ind w:left="440"/>
    </w:pPr>
  </w:style>
  <w:style w:type="character" w:styleId="af3">
    <w:name w:val="Hyperlink"/>
    <w:basedOn w:val="a0"/>
    <w:uiPriority w:val="99"/>
    <w:unhideWhenUsed/>
    <w:rsid w:val="00B87530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E9301D"/>
    <w:pPr>
      <w:spacing w:after="100" w:line="276" w:lineRule="auto"/>
      <w:ind w:left="220"/>
    </w:pPr>
    <w:rPr>
      <w:rFonts w:eastAsiaTheme="minorEastAsia"/>
      <w:lang w:eastAsia="ru-RU"/>
    </w:rPr>
  </w:style>
  <w:style w:type="table" w:customStyle="1" w:styleId="12">
    <w:name w:val="Сетка таблицы1"/>
    <w:basedOn w:val="a1"/>
    <w:next w:val="a3"/>
    <w:uiPriority w:val="39"/>
    <w:rsid w:val="00757F0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B11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113E0"/>
  </w:style>
  <w:style w:type="paragraph" w:styleId="af6">
    <w:name w:val="footer"/>
    <w:basedOn w:val="a"/>
    <w:link w:val="af7"/>
    <w:uiPriority w:val="99"/>
    <w:unhideWhenUsed/>
    <w:rsid w:val="00B11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B113E0"/>
  </w:style>
  <w:style w:type="character" w:customStyle="1" w:styleId="ac">
    <w:name w:val="Абзац списка Знак"/>
    <w:aliases w:val="Paragraph Знак,Header 2 Знак,Head1.1 Знак,References Знак,Paragraphe de liste1 Знак,List Paragraph1 Знак,Liste couleur - Accent 11 Знак,Liste couleur - Accent 111 Знак,Paragraphe de liste3 Знак,List Paragraph2 Знак,Bullets Знак"/>
    <w:basedOn w:val="a0"/>
    <w:link w:val="ab"/>
    <w:uiPriority w:val="34"/>
    <w:locked/>
    <w:rsid w:val="00134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AFE69-7686-48AD-9AA4-BEE5B8723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16</Pages>
  <Words>4469</Words>
  <Characters>25474</Characters>
  <Application>Microsoft Office Word</Application>
  <DocSecurity>0</DocSecurity>
  <Lines>212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2018-12-19T06:10:00Z</cp:lastPrinted>
  <dcterms:created xsi:type="dcterms:W3CDTF">2022-03-29T04:48:00Z</dcterms:created>
  <dcterms:modified xsi:type="dcterms:W3CDTF">2022-03-29T07:19:00Z</dcterms:modified>
</cp:coreProperties>
</file>