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C6443" w14:textId="77777777" w:rsidR="008B0EBD" w:rsidRDefault="008B0EBD" w:rsidP="008B0EBD">
      <w:pPr>
        <w:pStyle w:val="tkNazvanie"/>
        <w:spacing w:before="0" w:after="0" w:line="240" w:lineRule="auto"/>
        <w:ind w:left="750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637A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5F2F5506" w14:textId="77777777" w:rsidR="008B0EBD" w:rsidRDefault="008B0EBD" w:rsidP="008B0E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DBC98" w14:textId="77777777" w:rsidR="008B0EBD" w:rsidRPr="00831545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>Утверждено: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98DEE6" w14:textId="77777777" w:rsidR="008B0EBD" w:rsidRPr="00831545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>Председателем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545">
        <w:rPr>
          <w:rFonts w:ascii="Times New Roman" w:hAnsi="Times New Roman" w:cs="Times New Roman"/>
          <w:b/>
          <w:sz w:val="24"/>
          <w:szCs w:val="24"/>
        </w:rPr>
        <w:t>КСОЗ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54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1ABE291" w14:textId="77777777" w:rsidR="008B0EBD" w:rsidRPr="00831545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Заместителем Председателя Кабинета министров </w:t>
      </w:r>
    </w:p>
    <w:p w14:paraId="3A1F9351" w14:textId="77777777" w:rsidR="008B0EBD" w:rsidRPr="00831545" w:rsidRDefault="008B0EBD" w:rsidP="008B0EBD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31545">
        <w:rPr>
          <w:rFonts w:ascii="Times New Roman" w:hAnsi="Times New Roman" w:cs="Times New Roman"/>
          <w:b/>
          <w:sz w:val="24"/>
          <w:szCs w:val="24"/>
        </w:rPr>
        <w:t>Кыргызской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545"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8635E92" w14:textId="77777777" w:rsidR="008B0EBD" w:rsidRPr="00AD637A" w:rsidRDefault="008B0EBD" w:rsidP="008B0EBD">
      <w:pPr>
        <w:jc w:val="center"/>
        <w:rPr>
          <w:rFonts w:ascii="Times New Roman" w:hAnsi="Times New Roman" w:cs="Times New Roman"/>
          <w:b/>
        </w:rPr>
      </w:pPr>
    </w:p>
    <w:p w14:paraId="472FF735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2B82E0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Положение</w:t>
      </w:r>
    </w:p>
    <w:p w14:paraId="1E487DF4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Кабинете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</w:p>
    <w:p w14:paraId="5E14C46B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DC02159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</w:t>
      </w:r>
    </w:p>
    <w:p w14:paraId="2ECC436D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437C3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Кабинете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площадкой,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началах,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оптимизации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министерств,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ведомств,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администраций,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вовлеченных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малярией.</w:t>
      </w:r>
    </w:p>
    <w:p w14:paraId="510259F2" w14:textId="77777777" w:rsidR="008B0EBD" w:rsidRPr="00AD637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Кабинете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 ____ </w:t>
      </w:r>
      <w:r w:rsidRPr="00AD63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AD637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AD63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Положением.</w:t>
      </w:r>
    </w:p>
    <w:p w14:paraId="624189D4" w14:textId="77777777" w:rsidR="008B0EBD" w:rsidRPr="00AD637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Цель,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07517FF5" w14:textId="77777777" w:rsidR="008B0EBD" w:rsidRPr="00AD637A" w:rsidRDefault="008B0EBD" w:rsidP="008B0EBD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689BB" w14:textId="2822A39E" w:rsidR="008B0EBD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C5CBB">
        <w:rPr>
          <w:rFonts w:ascii="Times New Roman" w:hAnsi="Times New Roman" w:cs="Times New Roman"/>
          <w:color w:val="FF0000"/>
          <w:sz w:val="28"/>
          <w:szCs w:val="28"/>
        </w:rPr>
        <w:t>3. Целью деятельности Комитета является обеспечение координации и взаимодействия заинтересованных государственных органов,</w:t>
      </w:r>
      <w:r w:rsidR="004C5CBB" w:rsidRPr="004C5CBB">
        <w:t xml:space="preserve"> </w:t>
      </w:r>
      <w:r w:rsidR="004C5CBB" w:rsidRPr="004C5CBB">
        <w:rPr>
          <w:rFonts w:ascii="Times New Roman" w:hAnsi="Times New Roman" w:cs="Times New Roman"/>
          <w:color w:val="FF0000"/>
          <w:sz w:val="28"/>
          <w:szCs w:val="28"/>
        </w:rPr>
        <w:t>международных партнеров, осуществляющих свою деятельность в сфере ВИЧ и ТБ, на территории Кыргызской Республики</w:t>
      </w:r>
      <w:r w:rsidR="004C5CB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C5CBB">
        <w:rPr>
          <w:rFonts w:ascii="Times New Roman" w:hAnsi="Times New Roman" w:cs="Times New Roman"/>
          <w:color w:val="FF0000"/>
          <w:sz w:val="28"/>
          <w:szCs w:val="28"/>
        </w:rPr>
        <w:t xml:space="preserve"> а также некоммерческих и общественных организаций в решении вопросов по борьбе с ВИЧ/СПИДом, туберкулезом и малярией.</w:t>
      </w:r>
    </w:p>
    <w:p w14:paraId="7BFEBFD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3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задачи:</w:t>
      </w:r>
    </w:p>
    <w:p w14:paraId="7711C2E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малярии;</w:t>
      </w:r>
    </w:p>
    <w:p w14:paraId="7F6F6CF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одобрение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Кабинете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малярией</w:t>
      </w:r>
    </w:p>
    <w:p w14:paraId="70B31C9C" w14:textId="072F930A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E1">
        <w:rPr>
          <w:rFonts w:ascii="Times New Roman" w:hAnsi="Times New Roman" w:cs="Times New Roman"/>
          <w:color w:val="FF0000"/>
          <w:sz w:val="28"/>
          <w:szCs w:val="28"/>
        </w:rPr>
        <w:t xml:space="preserve">осуществление мониторинга за </w:t>
      </w:r>
      <w:r w:rsidRPr="00AD637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результатами;</w:t>
      </w:r>
      <w:r w:rsidR="005A0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D7C6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помощью,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помощью,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(ВИЧ/СПИД,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малярия).</w:t>
      </w:r>
    </w:p>
    <w:p w14:paraId="7779DB9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принципов:</w:t>
      </w:r>
    </w:p>
    <w:p w14:paraId="18E968A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D61796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37A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Республике;</w:t>
      </w:r>
    </w:p>
    <w:p w14:paraId="2F7B6C5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живущих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малярии;</w:t>
      </w:r>
    </w:p>
    <w:p w14:paraId="2CF80C1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коллективного,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гласного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решений;</w:t>
      </w:r>
    </w:p>
    <w:p w14:paraId="42F58B74" w14:textId="77777777" w:rsidR="008B0EBD" w:rsidRPr="00AD637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интересов.</w:t>
      </w:r>
    </w:p>
    <w:p w14:paraId="60F3AF97" w14:textId="77777777" w:rsidR="008B0EBD" w:rsidRPr="00AD637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обязанности</w:t>
      </w:r>
    </w:p>
    <w:p w14:paraId="7FA41482" w14:textId="77777777" w:rsidR="008B0EBD" w:rsidRPr="00AD637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54B3CB9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право:</w:t>
      </w:r>
    </w:p>
    <w:p w14:paraId="10955BC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4CEDF26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одобрения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5F79137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инициировать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42ED737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субполучателями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одобренной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КСОЗ;</w:t>
      </w:r>
    </w:p>
    <w:p w14:paraId="2A74240E" w14:textId="4DB77D1C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952">
        <w:rPr>
          <w:rFonts w:ascii="Times New Roman" w:hAnsi="Times New Roman" w:cs="Times New Roman"/>
          <w:color w:val="FF0000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календарному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Плану;</w:t>
      </w:r>
    </w:p>
    <w:p w14:paraId="4497F5EB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внепланово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заслушивать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14C2012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приоритетность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программ;</w:t>
      </w:r>
    </w:p>
    <w:p w14:paraId="71B210C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573A683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средств;</w:t>
      </w:r>
    </w:p>
    <w:p w14:paraId="76BC587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стратегический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страны;</w:t>
      </w:r>
    </w:p>
    <w:p w14:paraId="329BF68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продолжении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истечения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изначально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одобренного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финансирования;</w:t>
      </w:r>
    </w:p>
    <w:p w14:paraId="244D4C3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финансируемыми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поддержки;</w:t>
      </w:r>
    </w:p>
    <w:p w14:paraId="4471DC8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положения;</w:t>
      </w:r>
    </w:p>
    <w:p w14:paraId="5F252AB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перенаправлять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перераспределять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изменившиеся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потребности.</w:t>
      </w:r>
    </w:p>
    <w:p w14:paraId="2FE5616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обязан:</w:t>
      </w:r>
    </w:p>
    <w:p w14:paraId="0DD5ECC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партнерских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поддерживаемых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партнерами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прозрачным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решений;</w:t>
      </w:r>
    </w:p>
    <w:p w14:paraId="62EA6C8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партнеров,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решений;</w:t>
      </w:r>
    </w:p>
    <w:p w14:paraId="5651909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прозрачной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делегированных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Республики;</w:t>
      </w:r>
    </w:p>
    <w:p w14:paraId="1225CBA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заинтересованными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регулярные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озвучивать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F0184E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прозрачность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распространять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подробная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одобренным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финансирования);</w:t>
      </w:r>
    </w:p>
    <w:p w14:paraId="085377B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отчитываться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ежегодной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перед КСОЗ и в средствах </w:t>
      </w:r>
      <w:r w:rsidRPr="00AD637A">
        <w:rPr>
          <w:rFonts w:ascii="Times New Roman" w:hAnsi="Times New Roman" w:cs="Times New Roman"/>
          <w:sz w:val="28"/>
          <w:szCs w:val="28"/>
        </w:rPr>
        <w:t>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информации;</w:t>
      </w:r>
    </w:p>
    <w:p w14:paraId="0524885E" w14:textId="77777777" w:rsidR="008B0EBD" w:rsidRPr="00AD637A" w:rsidRDefault="008B0EBD" w:rsidP="008B0E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мобилизовать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65902C4D" w14:textId="77777777" w:rsidR="008B0EBD" w:rsidRPr="00AD637A" w:rsidRDefault="008B0EBD" w:rsidP="008B0EBD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</w:p>
    <w:p w14:paraId="670081FA" w14:textId="77777777" w:rsidR="008B0EBD" w:rsidRPr="00AD637A" w:rsidRDefault="008B0EBD" w:rsidP="008B0E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7454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Высшим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7578F553" w14:textId="77777777" w:rsidR="008B0EBD" w:rsidRPr="00AD637A" w:rsidRDefault="008B0EBD" w:rsidP="008B0EB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КСОЗ.</w:t>
      </w:r>
    </w:p>
    <w:p w14:paraId="3C68772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секторов.</w:t>
      </w:r>
    </w:p>
    <w:p w14:paraId="0EAED7C7" w14:textId="04529A23" w:rsidR="008B0EBD" w:rsidRPr="005E23D8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От государственного сектора: </w:t>
      </w:r>
      <w:r w:rsidR="005E23D8"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представитель Администрации Президента Кыргызской Республики, 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>депутат Жогорку Кенеша Кыргызской Республики (по согласованию), представители органов исполнительной власти, задействованные в борьбе с ВИЧ/СПИДом, туберкулезом и малярией</w:t>
      </w:r>
      <w:r w:rsidR="0028003C" w:rsidRPr="005E23D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и другие заинтересованные организации, основанные на государственной форме собственности.</w:t>
      </w:r>
    </w:p>
    <w:p w14:paraId="649895E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организации:</w:t>
      </w:r>
    </w:p>
    <w:p w14:paraId="4CBBA9F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женщин,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меньшинств,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уязвимых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групп;</w:t>
      </w:r>
    </w:p>
    <w:p w14:paraId="56753E67" w14:textId="13477F6E" w:rsidR="008B0EBD" w:rsidRPr="004C5CBB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C5CBB">
        <w:rPr>
          <w:rFonts w:ascii="Times New Roman" w:hAnsi="Times New Roman" w:cs="Times New Roman"/>
          <w:color w:val="FF0000"/>
          <w:sz w:val="28"/>
          <w:szCs w:val="28"/>
        </w:rPr>
        <w:t>- организации и объединения людей, живущих или пострадавших от ВИЧ/СПИДа, туберкулеза или малярии</w:t>
      </w:r>
      <w:r w:rsidR="005A0952">
        <w:rPr>
          <w:rFonts w:ascii="Times New Roman" w:hAnsi="Times New Roman" w:cs="Times New Roman"/>
          <w:color w:val="FF0000"/>
          <w:sz w:val="28"/>
          <w:szCs w:val="28"/>
        </w:rPr>
        <w:t xml:space="preserve">, а также организации, оказывающие услуги в сфере </w:t>
      </w:r>
      <w:r w:rsidR="005A0952" w:rsidRPr="004C5CBB">
        <w:rPr>
          <w:rFonts w:ascii="Times New Roman" w:hAnsi="Times New Roman" w:cs="Times New Roman"/>
          <w:color w:val="FF0000"/>
          <w:sz w:val="28"/>
          <w:szCs w:val="28"/>
        </w:rPr>
        <w:t>ВИЧ/СПИДа, туберкулеза или малярии</w:t>
      </w:r>
      <w:r w:rsidRPr="004C5CBB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4C5C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AE7DA0B" w14:textId="77777777" w:rsidR="008B0EBD" w:rsidRPr="004C5CBB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C5CBB">
        <w:rPr>
          <w:rFonts w:ascii="Times New Roman" w:hAnsi="Times New Roman" w:cs="Times New Roman"/>
          <w:color w:val="FF0000"/>
          <w:sz w:val="28"/>
          <w:szCs w:val="28"/>
        </w:rPr>
        <w:t>- международные партнерские агентства;</w:t>
      </w:r>
    </w:p>
    <w:p w14:paraId="5BA4D606" w14:textId="77777777" w:rsidR="008B0EBD" w:rsidRPr="004C5CBB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4C5CBB">
        <w:rPr>
          <w:rFonts w:ascii="Times New Roman" w:hAnsi="Times New Roman" w:cs="Times New Roman"/>
          <w:color w:val="FF0000"/>
          <w:sz w:val="28"/>
          <w:szCs w:val="28"/>
        </w:rPr>
        <w:t>- международные неправительственные организации, работающие в Кыргызской Республике и предоставляющие техническую помощь в борьбе с ВИЧ/СПИД, туберкулезом и малярией и в других сферах здравоохранения.</w:t>
      </w:r>
    </w:p>
    <w:p w14:paraId="5DB3921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неоговоренные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4CF8B4D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партнеров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началах.</w:t>
      </w:r>
    </w:p>
    <w:p w14:paraId="7C3E0A7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(двадцати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Положением.</w:t>
      </w:r>
    </w:p>
    <w:p w14:paraId="7325900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членов.</w:t>
      </w:r>
    </w:p>
    <w:p w14:paraId="0313AAA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5.</w:t>
      </w:r>
    </w:p>
    <w:p w14:paraId="248756A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альтерната.</w:t>
      </w:r>
    </w:p>
    <w:p w14:paraId="7713700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3FBC971A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обязательно.</w:t>
      </w:r>
    </w:p>
    <w:p w14:paraId="40FD97E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сектора:</w:t>
      </w:r>
    </w:p>
    <w:p w14:paraId="5BB8B85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гармонизации;</w:t>
      </w:r>
    </w:p>
    <w:p w14:paraId="588458B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расходованием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внедрения.</w:t>
      </w:r>
    </w:p>
    <w:p w14:paraId="684B408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привлеченные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эксперты.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7B77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Правления:</w:t>
      </w:r>
    </w:p>
    <w:p w14:paraId="1F47099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председатель;</w:t>
      </w:r>
    </w:p>
    <w:p w14:paraId="03476470" w14:textId="545F999A" w:rsidR="008B0EBD" w:rsidRPr="001F6CAF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F6CAF">
        <w:rPr>
          <w:rFonts w:ascii="Times New Roman" w:hAnsi="Times New Roman" w:cs="Times New Roman"/>
          <w:color w:val="FF0000"/>
          <w:sz w:val="28"/>
          <w:szCs w:val="28"/>
        </w:rPr>
        <w:t>- два заместителя председателя</w:t>
      </w:r>
      <w:r w:rsidR="001F6CAF">
        <w:rPr>
          <w:rFonts w:ascii="Times New Roman" w:hAnsi="Times New Roman" w:cs="Times New Roman"/>
          <w:color w:val="FF0000"/>
          <w:sz w:val="28"/>
          <w:szCs w:val="28"/>
        </w:rPr>
        <w:t xml:space="preserve"> (один от гражданского сектора)</w:t>
      </w:r>
      <w:r w:rsidR="005A0952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14:paraId="64E4BEDA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367AAAC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негосударственный).</w:t>
      </w:r>
    </w:p>
    <w:p w14:paraId="1AF78A1D" w14:textId="77777777" w:rsidR="008B0EBD" w:rsidRPr="00C7672C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избираются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присутствующих)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72C">
        <w:rPr>
          <w:rFonts w:ascii="Times New Roman" w:hAnsi="Times New Roman" w:cs="Times New Roman"/>
          <w:color w:val="FF0000"/>
          <w:sz w:val="28"/>
          <w:szCs w:val="28"/>
        </w:rPr>
        <w:t>сроком на два года, не более чем на два срока подряд.</w:t>
      </w:r>
    </w:p>
    <w:p w14:paraId="257A35E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5C71CD2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14D952C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назначаемый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отбора.</w:t>
      </w:r>
    </w:p>
    <w:p w14:paraId="70485EF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подотчетен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Комитету.</w:t>
      </w:r>
    </w:p>
    <w:p w14:paraId="236F69E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Республики.</w:t>
      </w:r>
    </w:p>
    <w:p w14:paraId="043E32F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6135C6C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возлагаются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функции:</w:t>
      </w:r>
    </w:p>
    <w:p w14:paraId="6716CD9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97D1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информационно-аналитическими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материалами</w:t>
      </w:r>
    </w:p>
    <w:p w14:paraId="62A0720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штатное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Секретариата.</w:t>
      </w:r>
    </w:p>
    <w:p w14:paraId="404484CA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A6FCF8" w14:textId="77777777" w:rsidR="008B0EBD" w:rsidRPr="00AD637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органов</w:t>
      </w:r>
    </w:p>
    <w:p w14:paraId="644389C9" w14:textId="77777777" w:rsidR="008B0EBD" w:rsidRPr="00AD637A" w:rsidRDefault="008B0EBD" w:rsidP="008B0EB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9E01B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2BE7177E" w14:textId="02BE1319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привлекая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B6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AD637A">
        <w:rPr>
          <w:rFonts w:ascii="Times New Roman" w:hAnsi="Times New Roman" w:cs="Times New Roman"/>
          <w:sz w:val="28"/>
          <w:szCs w:val="28"/>
        </w:rPr>
        <w:t>комитеты,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B61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 w:rsidRPr="00AD637A">
        <w:rPr>
          <w:rFonts w:ascii="Times New Roman" w:hAnsi="Times New Roman" w:cs="Times New Roman"/>
          <w:sz w:val="28"/>
          <w:szCs w:val="28"/>
        </w:rPr>
        <w:t>ведомства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т.д.);</w:t>
      </w:r>
    </w:p>
    <w:p w14:paraId="5B7D12A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недостающего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программ;</w:t>
      </w:r>
    </w:p>
    <w:p w14:paraId="6840FD8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Республики;</w:t>
      </w:r>
    </w:p>
    <w:p w14:paraId="204C4AF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гармонизация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заболеваниям;</w:t>
      </w:r>
    </w:p>
    <w:p w14:paraId="29E3B9E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2060595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2B4F565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1DAF056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процедур;</w:t>
      </w:r>
    </w:p>
    <w:p w14:paraId="5E6EAE5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Комитете;</w:t>
      </w:r>
    </w:p>
    <w:p w14:paraId="5723E1E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городах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Бишкек,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Республики.</w:t>
      </w:r>
    </w:p>
    <w:p w14:paraId="169D422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29FF2AE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мнение;</w:t>
      </w:r>
    </w:p>
    <w:p w14:paraId="3D1DD93A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должности;</w:t>
      </w:r>
    </w:p>
    <w:p w14:paraId="3D2362D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интересов;</w:t>
      </w:r>
    </w:p>
    <w:p w14:paraId="11935A4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5CFB018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место.</w:t>
      </w:r>
    </w:p>
    <w:p w14:paraId="24775B1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альтернатов.</w:t>
      </w:r>
    </w:p>
    <w:p w14:paraId="11ED2A5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527D0D1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226AFC0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7D534A8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эпидемий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стране;</w:t>
      </w:r>
    </w:p>
    <w:p w14:paraId="7F5EB01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комитетов;</w:t>
      </w:r>
    </w:p>
    <w:p w14:paraId="6E95A82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целом;</w:t>
      </w:r>
    </w:p>
    <w:p w14:paraId="7E601B7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уважать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480A422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4C97B1B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регулярные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связи;</w:t>
      </w:r>
    </w:p>
    <w:p w14:paraId="728ACA5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место;</w:t>
      </w:r>
    </w:p>
    <w:p w14:paraId="518189A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политику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интересов;</w:t>
      </w:r>
    </w:p>
    <w:p w14:paraId="7189C27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отчитываться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сектором.</w:t>
      </w:r>
    </w:p>
    <w:p w14:paraId="4CF685C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альтернатов.</w:t>
      </w:r>
    </w:p>
    <w:p w14:paraId="2876293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5818C0C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секторов;</w:t>
      </w:r>
    </w:p>
    <w:p w14:paraId="48A7A3C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повестки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6242BFD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КСОЗ,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организациями;</w:t>
      </w:r>
    </w:p>
    <w:p w14:paraId="35C67DF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1ADA2A1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внеочередных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3E8CABC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отбора.</w:t>
      </w:r>
    </w:p>
    <w:p w14:paraId="35A62CA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Правления:</w:t>
      </w:r>
    </w:p>
    <w:p w14:paraId="430C1A8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42634DD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заместителями;</w:t>
      </w:r>
    </w:p>
    <w:p w14:paraId="76AD266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общественностью;</w:t>
      </w:r>
    </w:p>
    <w:p w14:paraId="6BA7820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Секретариата.</w:t>
      </w:r>
    </w:p>
    <w:p w14:paraId="1434385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закрытое)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присутствующих)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правления).</w:t>
      </w:r>
    </w:p>
    <w:p w14:paraId="3262F7F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19CF90B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4AEF184A" w14:textId="6B957974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AF" w:rsidRPr="001F6CAF">
        <w:rPr>
          <w:rFonts w:ascii="Times New Roman" w:hAnsi="Times New Roman" w:cs="Times New Roman"/>
          <w:color w:val="FF0000"/>
          <w:sz w:val="28"/>
          <w:szCs w:val="28"/>
        </w:rPr>
        <w:t>мониторинг</w:t>
      </w:r>
      <w:r w:rsidR="005A09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за:</w:t>
      </w:r>
    </w:p>
    <w:p w14:paraId="5183B2F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получателями;</w:t>
      </w:r>
    </w:p>
    <w:p w14:paraId="4476612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0C7A462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эффективным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субполучателей;</w:t>
      </w:r>
    </w:p>
    <w:p w14:paraId="49E1FAF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 xml:space="preserve">зации финансовых и иных средств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воздействием;</w:t>
      </w:r>
    </w:p>
    <w:p w14:paraId="7D66BE4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взаимодействием,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дублирования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финансирования.</w:t>
      </w:r>
    </w:p>
    <w:p w14:paraId="699ED27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гармонизации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0CFCA78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мобилизацию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Комитета;</w:t>
      </w:r>
    </w:p>
    <w:p w14:paraId="53B485EB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международные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донорские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4F825CF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гармонизацию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стране.</w:t>
      </w:r>
    </w:p>
    <w:p w14:paraId="57354C5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32BE92E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Комитета:</w:t>
      </w:r>
    </w:p>
    <w:p w14:paraId="5417687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секторов;</w:t>
      </w:r>
    </w:p>
    <w:p w14:paraId="210F52F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секторов;</w:t>
      </w:r>
    </w:p>
    <w:p w14:paraId="63EE3D8B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сектора;</w:t>
      </w:r>
    </w:p>
    <w:p w14:paraId="45BBF4B5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Правления;</w:t>
      </w:r>
    </w:p>
    <w:p w14:paraId="56A79D3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потребностях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сектора.</w:t>
      </w:r>
    </w:p>
    <w:p w14:paraId="7747428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D06FC5" w14:textId="77777777" w:rsidR="008B0EBD" w:rsidRPr="00AD637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14:paraId="6E5C7E8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D6FEAF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Положения.</w:t>
      </w:r>
    </w:p>
    <w:p w14:paraId="79952C5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выдвигающая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критериям:</w:t>
      </w:r>
    </w:p>
    <w:p w14:paraId="6AD2EB22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Республики;</w:t>
      </w:r>
    </w:p>
    <w:p w14:paraId="389355FD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ними;</w:t>
      </w:r>
    </w:p>
    <w:p w14:paraId="07568E4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делегировании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назначений);</w:t>
      </w:r>
    </w:p>
    <w:p w14:paraId="1E9CD23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0139906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гражданские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живущих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пострадавших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Республики.</w:t>
      </w:r>
    </w:p>
    <w:p w14:paraId="1866768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инициировать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досрочное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2DDDACC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Кандидаты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избираются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прозрачным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документирован.</w:t>
      </w:r>
    </w:p>
    <w:p w14:paraId="2C391E5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выдвинутые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264D2CC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сообществ,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79BCCA7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5AAF2CF3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lastRenderedPageBreak/>
        <w:t>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необходимости.</w:t>
      </w:r>
    </w:p>
    <w:p w14:paraId="0D5C4B0F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Альтернаты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28B83DB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1BD">
        <w:rPr>
          <w:rFonts w:ascii="Times New Roman" w:hAnsi="Times New Roman" w:cs="Times New Roman"/>
          <w:color w:val="FF0000"/>
          <w:sz w:val="28"/>
          <w:szCs w:val="28"/>
        </w:rPr>
        <w:t>Член Комитета и его альтернат избираются/выдвигаются для участия в деятельности Комитета сроком на 2 года. Один и тот же представитель может быть избран на повторный срок не более 2 раз.</w:t>
      </w:r>
    </w:p>
    <w:p w14:paraId="3F236E7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справляющийся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обязанностями,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4D51A9CA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добровольно.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50EB8D1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пола.</w:t>
      </w:r>
    </w:p>
    <w:p w14:paraId="778F811E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5941BA" w14:textId="77777777" w:rsidR="008B0EBD" w:rsidRPr="00AD637A" w:rsidRDefault="008B0EBD" w:rsidP="008B0EBD">
      <w:pPr>
        <w:pStyle w:val="tkTekst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7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sz w:val="28"/>
          <w:szCs w:val="28"/>
        </w:rPr>
        <w:t>Комитета</w:t>
      </w:r>
    </w:p>
    <w:p w14:paraId="163B50B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C9455A4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квартал.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внеочередные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Внеочередные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чрезвычайных,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безотлагательных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(заместителем)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61A67AA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заместителей.</w:t>
      </w:r>
    </w:p>
    <w:p w14:paraId="4ABB245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разработанному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операционному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плану,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возникшей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квартал.</w:t>
      </w:r>
    </w:p>
    <w:p w14:paraId="086D0940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членов.</w:t>
      </w:r>
    </w:p>
    <w:p w14:paraId="5A089D3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(простым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кворума)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переносится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заседание.</w:t>
      </w:r>
    </w:p>
    <w:p w14:paraId="17840CF7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3FF22C3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(открытое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закрытое)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4897BEBB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действительного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никому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делегировано.</w:t>
      </w:r>
    </w:p>
    <w:p w14:paraId="007CE9F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заместителем,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5328A75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воздерживается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покидает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являющийся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посещает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голосовании.</w:t>
      </w:r>
    </w:p>
    <w:p w14:paraId="59A94D36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уведомлены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Альтернаты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рассылку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Секретариат.</w:t>
      </w:r>
    </w:p>
    <w:p w14:paraId="4F03FF4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положениями,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утверждаемыми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заседаниях.</w:t>
      </w:r>
    </w:p>
    <w:p w14:paraId="67657839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Секретариат,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субполучателей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голоса.</w:t>
      </w:r>
    </w:p>
    <w:p w14:paraId="3AC20158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секторов.</w:t>
      </w:r>
    </w:p>
    <w:p w14:paraId="3FBA5041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наблюдателей,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69A5ABCC" w14:textId="77777777" w:rsidR="008B0EBD" w:rsidRPr="00AD637A" w:rsidRDefault="008B0EBD" w:rsidP="008B0EBD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отрегулированные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разделом,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регулируются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внутренними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процедурами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Комитета.</w:t>
      </w:r>
    </w:p>
    <w:p w14:paraId="13BC9751" w14:textId="77777777" w:rsidR="008B0EBD" w:rsidRPr="00AD637A" w:rsidRDefault="008B0EBD" w:rsidP="008B0EBD">
      <w:pPr>
        <w:rPr>
          <w:lang w:eastAsia="ru-RU"/>
        </w:rPr>
      </w:pPr>
    </w:p>
    <w:p w14:paraId="4505A89C" w14:textId="77777777" w:rsidR="008B0EBD" w:rsidRPr="00AD637A" w:rsidRDefault="008B0EBD" w:rsidP="008B0EBD">
      <w:pPr>
        <w:rPr>
          <w:lang w:eastAsia="ru-RU"/>
        </w:rPr>
      </w:pPr>
    </w:p>
    <w:p w14:paraId="05224CA1" w14:textId="4C21E72D" w:rsidR="005E23D8" w:rsidRDefault="005E23D8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14:paraId="72C0E389" w14:textId="77777777" w:rsidR="008B0EBD" w:rsidRPr="00AD637A" w:rsidRDefault="008B0EBD" w:rsidP="008B0EBD">
      <w:pPr>
        <w:pStyle w:val="tkNazvanie"/>
        <w:spacing w:before="0" w:after="0" w:line="240" w:lineRule="auto"/>
        <w:ind w:left="7080" w:right="0"/>
        <w:rPr>
          <w:rFonts w:ascii="Times New Roman" w:hAnsi="Times New Roman" w:cs="Times New Roman"/>
          <w:b w:val="0"/>
          <w:sz w:val="28"/>
          <w:szCs w:val="28"/>
        </w:rPr>
      </w:pPr>
      <w:r w:rsidRPr="00AD637A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6CE5E485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4A7CB5EE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C4FCB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ВИЧ/СПИДом,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туберкулезом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малярией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Координационном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общественному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Кабинете министров </w:t>
      </w:r>
      <w:r w:rsidRPr="00AD637A">
        <w:rPr>
          <w:rFonts w:ascii="Times New Roman" w:hAnsi="Times New Roman" w:cs="Times New Roman"/>
          <w:sz w:val="28"/>
          <w:szCs w:val="28"/>
        </w:rPr>
        <w:t>Кыргызской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Республики</w:t>
      </w:r>
    </w:p>
    <w:p w14:paraId="496DDA8A" w14:textId="77777777" w:rsidR="008B0EBD" w:rsidRPr="00AD637A" w:rsidRDefault="008B0EBD" w:rsidP="008B0EBD">
      <w:pPr>
        <w:pStyle w:val="tkNazvanie"/>
        <w:spacing w:before="0" w:after="0" w:line="240" w:lineRule="auto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14:paraId="1665B807" w14:textId="77777777" w:rsidR="008B0EBD" w:rsidRPr="00AD637A" w:rsidRDefault="008B0EBD" w:rsidP="008B0EBD">
      <w:p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>Гражданский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сектор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(9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представителей/40%)</w:t>
      </w:r>
    </w:p>
    <w:p w14:paraId="57519A7E" w14:textId="59235E0B" w:rsidR="008B0EBD" w:rsidRPr="008A11BD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ЛЖВ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-2</w:t>
      </w:r>
      <w:r w:rsidR="008A11BD">
        <w:rPr>
          <w:rFonts w:ascii="Times New Roman" w:hAnsi="Times New Roman" w:cs="Times New Roman"/>
          <w:sz w:val="28"/>
          <w:szCs w:val="28"/>
        </w:rPr>
        <w:t xml:space="preserve">   </w:t>
      </w:r>
      <w:r w:rsidR="008A11BD" w:rsidRPr="008A11BD">
        <w:rPr>
          <w:rFonts w:ascii="Times New Roman" w:hAnsi="Times New Roman" w:cs="Times New Roman"/>
          <w:color w:val="FF0000"/>
          <w:sz w:val="28"/>
          <w:szCs w:val="28"/>
        </w:rPr>
        <w:t>Сообщество ЛЖВ 1</w:t>
      </w:r>
    </w:p>
    <w:p w14:paraId="70A0A538" w14:textId="23515989" w:rsidR="008B0EBD" w:rsidRPr="008A11BD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ТБ-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2</w:t>
      </w:r>
      <w:r w:rsidR="008A11BD">
        <w:rPr>
          <w:rFonts w:ascii="Times New Roman" w:hAnsi="Times New Roman" w:cs="Times New Roman"/>
          <w:sz w:val="28"/>
          <w:szCs w:val="28"/>
        </w:rPr>
        <w:t xml:space="preserve">      </w:t>
      </w:r>
      <w:r w:rsidR="008A11BD" w:rsidRPr="008A11BD">
        <w:rPr>
          <w:rFonts w:ascii="Times New Roman" w:hAnsi="Times New Roman" w:cs="Times New Roman"/>
          <w:color w:val="FF0000"/>
          <w:sz w:val="28"/>
          <w:szCs w:val="28"/>
        </w:rPr>
        <w:t>Сообщество ТБ-1</w:t>
      </w:r>
    </w:p>
    <w:p w14:paraId="5DEF4031" w14:textId="1A9D3D19" w:rsidR="008B0EBD" w:rsidRPr="00AD637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ЛУИН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-1</w:t>
      </w:r>
      <w:r w:rsidR="003A44E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7E728A" w14:textId="77777777" w:rsidR="008B0EBD" w:rsidRPr="00AD637A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1</w:t>
      </w:r>
    </w:p>
    <w:p w14:paraId="13FCF0B3" w14:textId="09228497" w:rsidR="008B0EBD" w:rsidRPr="008A11BD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D63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МСМ/ЛГБТ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sz w:val="28"/>
          <w:szCs w:val="28"/>
        </w:rPr>
        <w:t>1</w:t>
      </w:r>
      <w:r w:rsidR="003A44E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45482F" w14:textId="038F9E71" w:rsidR="008A11BD" w:rsidRPr="008A11BD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A11BD">
        <w:rPr>
          <w:rFonts w:ascii="Times New Roman" w:hAnsi="Times New Roman" w:cs="Times New Roman"/>
          <w:color w:val="FF0000"/>
          <w:sz w:val="28"/>
          <w:szCs w:val="28"/>
        </w:rPr>
        <w:t>Сообщество заключенных</w:t>
      </w:r>
      <w:r w:rsidR="00260A1A">
        <w:rPr>
          <w:rFonts w:ascii="Times New Roman" w:hAnsi="Times New Roman" w:cs="Times New Roman"/>
          <w:color w:val="FF0000"/>
          <w:sz w:val="28"/>
          <w:szCs w:val="28"/>
        </w:rPr>
        <w:t xml:space="preserve"> и бывших заключенных </w:t>
      </w:r>
      <w:r w:rsidRPr="008A11BD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260A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11BD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64972F86" w14:textId="7E46F52D" w:rsidR="008A11BD" w:rsidRPr="008A11BD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A11BD">
        <w:rPr>
          <w:rFonts w:ascii="Times New Roman" w:hAnsi="Times New Roman" w:cs="Times New Roman"/>
          <w:color w:val="FF0000"/>
          <w:sz w:val="28"/>
          <w:szCs w:val="28"/>
        </w:rPr>
        <w:t>Сообщество мигранты/молодежь-1</w:t>
      </w:r>
    </w:p>
    <w:p w14:paraId="0338BAE9" w14:textId="20112BC3" w:rsidR="008A11BD" w:rsidRPr="008A11BD" w:rsidRDefault="008A11BD" w:rsidP="008B0EBD">
      <w:pPr>
        <w:numPr>
          <w:ilvl w:val="0"/>
          <w:numId w:val="1"/>
        </w:num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Сообщество трансгендерных людей-1</w:t>
      </w:r>
    </w:p>
    <w:p w14:paraId="69AAD153" w14:textId="4089FFAE" w:rsidR="008B0EBD" w:rsidRPr="008A11BD" w:rsidRDefault="008B0EBD" w:rsidP="008B0EBD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A11BD">
        <w:rPr>
          <w:rFonts w:ascii="Times New Roman" w:hAnsi="Times New Roman" w:cs="Times New Roman"/>
          <w:color w:val="FF0000"/>
          <w:sz w:val="28"/>
          <w:szCs w:val="28"/>
        </w:rPr>
        <w:t xml:space="preserve">НПО – </w:t>
      </w:r>
      <w:r w:rsidR="008A11BD" w:rsidRPr="008A11BD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592D563C" w14:textId="77777777" w:rsidR="008B0EBD" w:rsidRPr="00AD637A" w:rsidRDefault="008B0EBD" w:rsidP="008B0EBD">
      <w:pPr>
        <w:ind w:left="36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сектор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(9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организаций)</w:t>
      </w:r>
    </w:p>
    <w:p w14:paraId="661A76B1" w14:textId="77777777" w:rsidR="00260A1A" w:rsidRPr="005E23D8" w:rsidRDefault="00260A1A" w:rsidP="00260A1A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>Администрация Президента КР – 1</w:t>
      </w:r>
    </w:p>
    <w:p w14:paraId="3B522A04" w14:textId="21EF4942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>Жогорку Кенеш КР -</w:t>
      </w:r>
      <w:r w:rsidR="00260A1A" w:rsidRPr="005E23D8">
        <w:rPr>
          <w:rFonts w:ascii="Times New Roman" w:hAnsi="Times New Roman" w:cs="Times New Roman"/>
          <w:color w:val="FF0000"/>
          <w:sz w:val="28"/>
          <w:szCs w:val="28"/>
        </w:rPr>
        <w:t>1</w:t>
      </w:r>
    </w:p>
    <w:p w14:paraId="1A1D36F0" w14:textId="0487557E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МЗКР/ФОМС – </w:t>
      </w:r>
      <w:r w:rsidR="00260A1A" w:rsidRPr="005E23D8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DD16224" w14:textId="53C51E22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>СИН</w:t>
      </w:r>
      <w:r w:rsidR="00260A1A"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МЮ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="005E23D8"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A11BD"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14:paraId="14AEDE77" w14:textId="3522803C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МВД </w:t>
      </w:r>
      <w:r w:rsidR="00260A1A" w:rsidRPr="005E23D8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</w:p>
    <w:p w14:paraId="7034B02E" w14:textId="41FC9EC9" w:rsidR="00260A1A" w:rsidRPr="005E23D8" w:rsidRDefault="00260A1A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>МФ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1 </w:t>
      </w:r>
    </w:p>
    <w:p w14:paraId="1399378D" w14:textId="136459B1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</w:rPr>
        <w:t>Министерств</w:t>
      </w:r>
      <w:r w:rsidR="00306B61" w:rsidRPr="005E23D8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труда, социального обеспечения и миграции – 1</w:t>
      </w:r>
    </w:p>
    <w:p w14:paraId="77F4D82A" w14:textId="77777777" w:rsidR="008B0EBD" w:rsidRPr="00AD637A" w:rsidRDefault="008B0EBD" w:rsidP="008B0EBD">
      <w:pPr>
        <w:ind w:left="360"/>
        <w:rPr>
          <w:rFonts w:ascii="Times New Roman" w:hAnsi="Times New Roman" w:cs="Times New Roman"/>
          <w:sz w:val="28"/>
          <w:szCs w:val="28"/>
        </w:rPr>
      </w:pPr>
      <w:r w:rsidRPr="00AD637A">
        <w:rPr>
          <w:rFonts w:ascii="Times New Roman" w:hAnsi="Times New Roman" w:cs="Times New Roman"/>
          <w:b/>
          <w:bCs/>
          <w:sz w:val="28"/>
          <w:szCs w:val="28"/>
        </w:rPr>
        <w:t>Международные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37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715A917" w14:textId="77777777" w:rsidR="008B0EBD" w:rsidRPr="005E23D8" w:rsidRDefault="008B0EBD" w:rsidP="008B0EBD">
      <w:pPr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USAID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основной член, </w:t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KfW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альтернат;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UNDP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- основной член, </w:t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UNFPA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альтернат;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Soros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Foundation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- основной член, </w:t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PSI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альтернат;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UNAIDS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- основной член, </w:t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CDC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– альтернат;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E23D8">
        <w:rPr>
          <w:rFonts w:ascii="Times New Roman" w:hAnsi="Times New Roman" w:cs="Times New Roman"/>
          <w:color w:val="FF0000"/>
          <w:sz w:val="28"/>
          <w:szCs w:val="28"/>
          <w:lang w:val="en-US"/>
        </w:rPr>
        <w:t>KNCV</w:t>
      </w:r>
      <w:r w:rsidRPr="005E23D8">
        <w:rPr>
          <w:rFonts w:ascii="Times New Roman" w:hAnsi="Times New Roman" w:cs="Times New Roman"/>
          <w:color w:val="FF0000"/>
          <w:sz w:val="28"/>
          <w:szCs w:val="28"/>
        </w:rPr>
        <w:t xml:space="preserve"> - основной член, - Проект «Победим туберкулёз» – альтернат </w:t>
      </w:r>
    </w:p>
    <w:sectPr w:rsidR="008B0EBD" w:rsidRPr="005E23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46B0" w14:textId="77777777" w:rsidR="00D0026C" w:rsidRDefault="00D0026C">
      <w:pPr>
        <w:spacing w:after="0" w:line="240" w:lineRule="auto"/>
      </w:pPr>
      <w:r>
        <w:separator/>
      </w:r>
    </w:p>
  </w:endnote>
  <w:endnote w:type="continuationSeparator" w:id="0">
    <w:p w14:paraId="39919254" w14:textId="77777777" w:rsidR="00D0026C" w:rsidRDefault="00D0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941673"/>
      <w:docPartObj>
        <w:docPartGallery w:val="Page Numbers (Bottom of Page)"/>
        <w:docPartUnique/>
      </w:docPartObj>
    </w:sdtPr>
    <w:sdtEndPr/>
    <w:sdtContent>
      <w:p w14:paraId="227CD00D" w14:textId="77777777" w:rsidR="0028003C" w:rsidRDefault="002800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85">
          <w:rPr>
            <w:noProof/>
          </w:rPr>
          <w:t>1</w:t>
        </w:r>
        <w:r>
          <w:fldChar w:fldCharType="end"/>
        </w:r>
      </w:p>
    </w:sdtContent>
  </w:sdt>
  <w:p w14:paraId="29465286" w14:textId="77777777" w:rsidR="0028003C" w:rsidRDefault="002800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C1D8E" w14:textId="77777777" w:rsidR="00D0026C" w:rsidRDefault="00D0026C">
      <w:pPr>
        <w:spacing w:after="0" w:line="240" w:lineRule="auto"/>
      </w:pPr>
      <w:r>
        <w:separator/>
      </w:r>
    </w:p>
  </w:footnote>
  <w:footnote w:type="continuationSeparator" w:id="0">
    <w:p w14:paraId="13A7DBE5" w14:textId="77777777" w:rsidR="00D0026C" w:rsidRDefault="00D0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01AB"/>
    <w:multiLevelType w:val="hybridMultilevel"/>
    <w:tmpl w:val="56100D90"/>
    <w:lvl w:ilvl="0" w:tplc="C44872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8C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2B7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EA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89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A0B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4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4B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247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A9A"/>
    <w:multiLevelType w:val="hybridMultilevel"/>
    <w:tmpl w:val="0598DEDC"/>
    <w:lvl w:ilvl="0" w:tplc="26BEBC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8A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E42D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C9D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A1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E6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4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A1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8B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BD"/>
    <w:rsid w:val="00004926"/>
    <w:rsid w:val="00021336"/>
    <w:rsid w:val="00021F8C"/>
    <w:rsid w:val="0002743E"/>
    <w:rsid w:val="000508BB"/>
    <w:rsid w:val="000717E0"/>
    <w:rsid w:val="000766B5"/>
    <w:rsid w:val="00096C0F"/>
    <w:rsid w:val="000A6D52"/>
    <w:rsid w:val="000B650A"/>
    <w:rsid w:val="000C34DF"/>
    <w:rsid w:val="000E7B6B"/>
    <w:rsid w:val="000F0EB1"/>
    <w:rsid w:val="00111226"/>
    <w:rsid w:val="00120F56"/>
    <w:rsid w:val="00181EA6"/>
    <w:rsid w:val="001C0EAB"/>
    <w:rsid w:val="001C3997"/>
    <w:rsid w:val="001F6CAF"/>
    <w:rsid w:val="001F71DB"/>
    <w:rsid w:val="00204C56"/>
    <w:rsid w:val="00231049"/>
    <w:rsid w:val="00231051"/>
    <w:rsid w:val="00240EC0"/>
    <w:rsid w:val="00260A1A"/>
    <w:rsid w:val="0028003C"/>
    <w:rsid w:val="002859D4"/>
    <w:rsid w:val="002C3C84"/>
    <w:rsid w:val="002E6C8D"/>
    <w:rsid w:val="00306B61"/>
    <w:rsid w:val="003561E9"/>
    <w:rsid w:val="00370094"/>
    <w:rsid w:val="00390936"/>
    <w:rsid w:val="003A44E8"/>
    <w:rsid w:val="003A7AF3"/>
    <w:rsid w:val="003E3C23"/>
    <w:rsid w:val="003E608B"/>
    <w:rsid w:val="00404C01"/>
    <w:rsid w:val="00415224"/>
    <w:rsid w:val="0044651E"/>
    <w:rsid w:val="00491EB3"/>
    <w:rsid w:val="004C1CA7"/>
    <w:rsid w:val="004C5CBB"/>
    <w:rsid w:val="0050001E"/>
    <w:rsid w:val="00500185"/>
    <w:rsid w:val="00501B10"/>
    <w:rsid w:val="00510C20"/>
    <w:rsid w:val="00535D39"/>
    <w:rsid w:val="005450F5"/>
    <w:rsid w:val="00556BCE"/>
    <w:rsid w:val="00587A8F"/>
    <w:rsid w:val="00591EBD"/>
    <w:rsid w:val="005A0952"/>
    <w:rsid w:val="005E23D8"/>
    <w:rsid w:val="005E650A"/>
    <w:rsid w:val="006109D0"/>
    <w:rsid w:val="006426F6"/>
    <w:rsid w:val="0067678E"/>
    <w:rsid w:val="00692203"/>
    <w:rsid w:val="006B3665"/>
    <w:rsid w:val="00726966"/>
    <w:rsid w:val="00736742"/>
    <w:rsid w:val="00793E46"/>
    <w:rsid w:val="007D4405"/>
    <w:rsid w:val="007F4B2C"/>
    <w:rsid w:val="008019CE"/>
    <w:rsid w:val="0083689E"/>
    <w:rsid w:val="0085449E"/>
    <w:rsid w:val="008737F6"/>
    <w:rsid w:val="00896756"/>
    <w:rsid w:val="008A11BD"/>
    <w:rsid w:val="008B0EBD"/>
    <w:rsid w:val="008C7D81"/>
    <w:rsid w:val="0093575D"/>
    <w:rsid w:val="009A10A1"/>
    <w:rsid w:val="009A6E10"/>
    <w:rsid w:val="009D6F8A"/>
    <w:rsid w:val="00A5337D"/>
    <w:rsid w:val="00A61428"/>
    <w:rsid w:val="00A63A25"/>
    <w:rsid w:val="00A75D6B"/>
    <w:rsid w:val="00A864F2"/>
    <w:rsid w:val="00A86F77"/>
    <w:rsid w:val="00AA7307"/>
    <w:rsid w:val="00AD4B31"/>
    <w:rsid w:val="00AE672A"/>
    <w:rsid w:val="00AF20BD"/>
    <w:rsid w:val="00B323C4"/>
    <w:rsid w:val="00B72445"/>
    <w:rsid w:val="00BA2C37"/>
    <w:rsid w:val="00BD579B"/>
    <w:rsid w:val="00BE2E17"/>
    <w:rsid w:val="00C7672C"/>
    <w:rsid w:val="00C773BD"/>
    <w:rsid w:val="00C815BF"/>
    <w:rsid w:val="00C87806"/>
    <w:rsid w:val="00CB6F53"/>
    <w:rsid w:val="00CD2F5A"/>
    <w:rsid w:val="00CF14CC"/>
    <w:rsid w:val="00D0026C"/>
    <w:rsid w:val="00D052FB"/>
    <w:rsid w:val="00D11618"/>
    <w:rsid w:val="00D22DE1"/>
    <w:rsid w:val="00D437D3"/>
    <w:rsid w:val="00D46D51"/>
    <w:rsid w:val="00D719BB"/>
    <w:rsid w:val="00DB2FD7"/>
    <w:rsid w:val="00DD6C7B"/>
    <w:rsid w:val="00E022E6"/>
    <w:rsid w:val="00E203FE"/>
    <w:rsid w:val="00E43FDF"/>
    <w:rsid w:val="00E55E24"/>
    <w:rsid w:val="00E85CC7"/>
    <w:rsid w:val="00E92CC1"/>
    <w:rsid w:val="00E942B4"/>
    <w:rsid w:val="00EC1460"/>
    <w:rsid w:val="00ED0838"/>
    <w:rsid w:val="00EF56E8"/>
    <w:rsid w:val="00EF5A13"/>
    <w:rsid w:val="00F54D4E"/>
    <w:rsid w:val="00F83519"/>
    <w:rsid w:val="00FB37F9"/>
    <w:rsid w:val="00FB7842"/>
    <w:rsid w:val="00FE2DE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5D7B"/>
  <w15:chartTrackingRefBased/>
  <w15:docId w15:val="{4E99203A-CE7A-47F2-ABC8-075EC2A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8B0EB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8B0EBD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8B0EBD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0EBD"/>
  </w:style>
  <w:style w:type="paragraph" w:styleId="a7">
    <w:name w:val="footer"/>
    <w:basedOn w:val="a"/>
    <w:link w:val="a8"/>
    <w:uiPriority w:val="99"/>
    <w:unhideWhenUsed/>
    <w:rsid w:val="008B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0EBD"/>
  </w:style>
  <w:style w:type="character" w:styleId="a9">
    <w:name w:val="annotation reference"/>
    <w:basedOn w:val="a0"/>
    <w:uiPriority w:val="99"/>
    <w:semiHidden/>
    <w:unhideWhenUsed/>
    <w:rsid w:val="008B0EB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EB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0EBD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8B0EBD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8B0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2022-04-05T11:35:00Z</dcterms:created>
  <dcterms:modified xsi:type="dcterms:W3CDTF">2022-04-05T11:35:00Z</dcterms:modified>
</cp:coreProperties>
</file>