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7D" w:rsidRDefault="00C8417D" w:rsidP="00C8417D">
      <w:pPr>
        <w:jc w:val="center"/>
        <w:rPr>
          <w:b/>
          <w:szCs w:val="24"/>
        </w:rPr>
      </w:pPr>
      <w:r>
        <w:rPr>
          <w:b/>
          <w:szCs w:val="24"/>
        </w:rPr>
        <w:t>Анкета проекта</w:t>
      </w:r>
    </w:p>
    <w:p w:rsidR="003A2C24" w:rsidRDefault="003A2C24" w:rsidP="003A2C24">
      <w:pPr>
        <w:jc w:val="both"/>
        <w:rPr>
          <w:b/>
          <w:sz w:val="28"/>
          <w:szCs w:val="28"/>
        </w:rPr>
      </w:pPr>
      <w:r>
        <w:rPr>
          <w:b/>
          <w:szCs w:val="24"/>
        </w:rPr>
        <w:t xml:space="preserve">Название организации: </w:t>
      </w:r>
      <w:r w:rsidRPr="003A2C24">
        <w:rPr>
          <w:szCs w:val="24"/>
        </w:rPr>
        <w:t>Программа развития Организации Объединенных Наций (ПРООН)</w:t>
      </w:r>
    </w:p>
    <w:p w:rsidR="00C8417D" w:rsidRDefault="00152512" w:rsidP="00152512">
      <w:pPr>
        <w:jc w:val="both"/>
        <w:rPr>
          <w:sz w:val="28"/>
          <w:szCs w:val="28"/>
        </w:rPr>
      </w:pPr>
      <w:r w:rsidRPr="00FE564A">
        <w:rPr>
          <w:b/>
          <w:szCs w:val="24"/>
        </w:rPr>
        <w:t>Название проекта:</w:t>
      </w:r>
      <w:r>
        <w:rPr>
          <w:b/>
          <w:sz w:val="28"/>
          <w:szCs w:val="28"/>
        </w:rPr>
        <w:t xml:space="preserve"> </w:t>
      </w:r>
      <w:r w:rsidR="00C521B3" w:rsidRPr="00AF7A2A">
        <w:rPr>
          <w:rFonts w:cs="Times New Roman"/>
          <w:bCs/>
          <w:szCs w:val="24"/>
        </w:rPr>
        <w:t>"Эффективная борьба с ВИЧ и туберкулезом в Кыргызстане»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28"/>
        <w:gridCol w:w="6555"/>
      </w:tblGrid>
      <w:tr w:rsidR="00161E72" w:rsidRPr="00161E72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t>1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Сфера реализации</w:t>
            </w:r>
          </w:p>
        </w:tc>
        <w:tc>
          <w:tcPr>
            <w:tcW w:w="6555" w:type="dxa"/>
          </w:tcPr>
          <w:p w:rsidR="00C8417D" w:rsidRPr="00161E72" w:rsidRDefault="00152512" w:rsidP="00C521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ВИЧ/СПИД</w:t>
            </w:r>
            <w:r w:rsidR="00AC70EA">
              <w:rPr>
                <w:rFonts w:cs="Times New Roman"/>
                <w:szCs w:val="24"/>
              </w:rPr>
              <w:t xml:space="preserve"> </w:t>
            </w:r>
            <w:r w:rsidR="00C521B3">
              <w:rPr>
                <w:rFonts w:cs="Times New Roman"/>
                <w:szCs w:val="24"/>
              </w:rPr>
              <w:t>и туберкулез</w:t>
            </w: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t>2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Краткое описание проблемы, на решение которой направлен проект</w:t>
            </w:r>
          </w:p>
        </w:tc>
        <w:tc>
          <w:tcPr>
            <w:tcW w:w="6555" w:type="dxa"/>
          </w:tcPr>
          <w:p w:rsidR="003F3667" w:rsidRPr="00F36D48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Кыргызстан имеет общую численность населения 5,8 млн, а валовой национальный доход 1 250 долларов США на душу населения.  По определению Всемирного банка Кыргызстан является страной с доходом ниже среднего уровня. </w:t>
            </w:r>
          </w:p>
          <w:p w:rsidR="003F3667" w:rsidRPr="00F36D48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Уровень распространённости ТБ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Кыргызстан является одной из 27 стран с высоким уровнем распространенности туберкулеза с множественной лекар</w:t>
            </w:r>
            <w:r>
              <w:rPr>
                <w:rFonts w:cs="Times New Roman"/>
                <w:szCs w:val="24"/>
              </w:rPr>
              <w:t>ственной устойчивостью (МЛУ-ТБ)</w:t>
            </w:r>
            <w:r w:rsidRPr="003F3667">
              <w:rPr>
                <w:rFonts w:cs="Times New Roman"/>
                <w:szCs w:val="24"/>
              </w:rPr>
              <w:t>, а также одной из 18 приоритетных стран Европейского региона ВОЗ. По данным Глобального доклада ВОЗ по туберкулезу за 2015 г., показатель заболеваемости Кыргызстана для всех форм туберкулеза 141, распространенность составляет 190 и оценка смертности составляет 11 на 100,000 населения, соответственно.</w:t>
            </w:r>
          </w:p>
          <w:p w:rsidR="003F3667" w:rsidRPr="000C7A83" w:rsidRDefault="003F3667" w:rsidP="003F3667">
            <w:pPr>
              <w:jc w:val="both"/>
              <w:rPr>
                <w:rFonts w:cs="Times New Roman"/>
                <w:szCs w:val="24"/>
              </w:rPr>
            </w:pPr>
            <w:r w:rsidRPr="000C7A83">
              <w:rPr>
                <w:rFonts w:cs="Times New Roman"/>
                <w:szCs w:val="24"/>
              </w:rPr>
              <w:t>По данным Национальной противотуберкулезной программы, зарегистрированные случаи (отдельно по гражданскому и пенитенциарному сектору) имели тенденцию к понижению на протяжении 2001-2009</w:t>
            </w:r>
            <w:r>
              <w:rPr>
                <w:rFonts w:cs="Times New Roman"/>
                <w:szCs w:val="24"/>
              </w:rPr>
              <w:t xml:space="preserve"> гг.</w:t>
            </w:r>
            <w:r w:rsidRPr="000C7A83">
              <w:rPr>
                <w:rFonts w:cs="Times New Roman"/>
                <w:szCs w:val="24"/>
              </w:rPr>
              <w:t xml:space="preserve"> и стабилизировались в течение 2010-2014</w:t>
            </w:r>
            <w:r>
              <w:rPr>
                <w:rFonts w:cs="Times New Roman"/>
                <w:szCs w:val="24"/>
              </w:rPr>
              <w:t xml:space="preserve"> гг</w:t>
            </w:r>
            <w:r w:rsidRPr="000C7A83">
              <w:rPr>
                <w:rFonts w:cs="Times New Roman"/>
                <w:szCs w:val="24"/>
              </w:rPr>
              <w:t>. Было зарегистрировано всего 5 784 новых случаев ТБ в 2014 г. (включая 135 случаев в пенитенциарной системе). Уровень зарегистрированных случаев снизился с 168 случаев на 100 тысяч населения в 2001</w:t>
            </w:r>
            <w:r>
              <w:rPr>
                <w:rFonts w:cs="Times New Roman"/>
                <w:szCs w:val="24"/>
              </w:rPr>
              <w:t xml:space="preserve"> г.</w:t>
            </w:r>
            <w:r w:rsidRPr="000C7A83">
              <w:rPr>
                <w:rFonts w:cs="Times New Roman"/>
                <w:szCs w:val="24"/>
              </w:rPr>
              <w:t xml:space="preserve"> до 101,1 случай в 2014 г. включая пенитенциарную систему. Хотя наблюдается общее снижение заболеваемости ТБ среди детей (с 82,2 в 2002 г. до 24 в 2013 г. на 100 тысяч населения), </w:t>
            </w:r>
            <w:r>
              <w:rPr>
                <w:rFonts w:cs="Times New Roman"/>
                <w:szCs w:val="24"/>
              </w:rPr>
              <w:t xml:space="preserve">тем не менее </w:t>
            </w:r>
            <w:r w:rsidRPr="00BD1537">
              <w:rPr>
                <w:rFonts w:cs="Times New Roman"/>
                <w:szCs w:val="24"/>
              </w:rPr>
              <w:t>уровень</w:t>
            </w:r>
            <w:r>
              <w:rPr>
                <w:rFonts w:cs="Times New Roman"/>
                <w:szCs w:val="24"/>
              </w:rPr>
              <w:t xml:space="preserve"> заболеваемости</w:t>
            </w:r>
            <w:r w:rsidRPr="00BD1537">
              <w:rPr>
                <w:rFonts w:cs="Times New Roman"/>
                <w:szCs w:val="24"/>
              </w:rPr>
              <w:t xml:space="preserve"> остается</w:t>
            </w:r>
            <w:r w:rsidRPr="000C7A83">
              <w:rPr>
                <w:rFonts w:cs="Times New Roman"/>
                <w:szCs w:val="24"/>
              </w:rPr>
              <w:t xml:space="preserve"> высоким. Уровень заболеваемости среди подростков также остается высоким и составляет 82,5 в 2014 г. на 100 тысяч населения.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  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Устойчивость к противотуберкулезным препаратам представляет собой серьезное препятствие для эффективной борьбы с эпидемией туберкулеза. По последним оценкам ВОЗ, уровень МЛУ-ТБ составляет 26% среди новых случаев туберкулеза и 55% среди ранее пролеченных больных туберкулезом.  Частота выявления увеличивается за счет внедрения и расширения масштабов молекулярных испытаний для лекарственной устойчивости (например, </w:t>
            </w:r>
            <w:proofErr w:type="spellStart"/>
            <w:r w:rsidRPr="003F3667">
              <w:rPr>
                <w:rFonts w:cs="Times New Roman"/>
                <w:szCs w:val="24"/>
              </w:rPr>
              <w:t>Hain</w:t>
            </w:r>
            <w:proofErr w:type="spellEnd"/>
            <w:r w:rsidRPr="003F366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F3667">
              <w:rPr>
                <w:rFonts w:cs="Times New Roman"/>
                <w:szCs w:val="24"/>
              </w:rPr>
              <w:t>Xpert</w:t>
            </w:r>
            <w:proofErr w:type="spellEnd"/>
            <w:r w:rsidRPr="003F3667">
              <w:rPr>
                <w:rFonts w:cs="Times New Roman"/>
                <w:szCs w:val="24"/>
              </w:rPr>
              <w:t xml:space="preserve">). За последние пять лет, выявление случаев МЛУ-ТБ, увеличилось с 528 в 2010 году до 1,267 в 2014 </w:t>
            </w:r>
            <w:proofErr w:type="gramStart"/>
            <w:r w:rsidRPr="003F3667">
              <w:rPr>
                <w:rFonts w:cs="Times New Roman"/>
                <w:szCs w:val="24"/>
              </w:rPr>
              <w:t>году ,</w:t>
            </w:r>
            <w:proofErr w:type="gramEnd"/>
            <w:r w:rsidRPr="003F3667">
              <w:rPr>
                <w:rFonts w:cs="Times New Roman"/>
                <w:szCs w:val="24"/>
              </w:rPr>
              <w:t xml:space="preserve"> в то время как выявление случаев ШЛУ-ТБ возросло с 32 пациентов в 2010 году до 43 в 2014 году.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lastRenderedPageBreak/>
              <w:t xml:space="preserve">Уровень распространенности ВИЧ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В Кыргызстане распространена сконцентрированная эпидемия ВИЧ-инфекции, по оценкам, с распространенностью ВИЧ среди взрослого населения 0,3% . Численная оценка ЛУИН составляет 25 000, работников коммерческого секса 7100, и МСМ 21800.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Согласно данных национальной статистики, по состоянию на 1 января 2015 года 5505 случаев ВИЧ-инфекции были официально зарегистрированы в Кыргызстане. Из них 694 заболели СПИДом, и 343 умерли. Ежегодное число вновь выявленных людей с ВИЧ, увеличилось с 134 в 2001 году до 612 в 2014 году.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Преобладающий способ передачи ВИЧ является совместное использование инъекционного инструментария среди потребителей инъекционных наркотиков (55%); тем не менее, передача через гетеросексуальный секс растет, и в настоящее время составляет 36% от общего числа случаев; большинство ВИЧ-инфицированных в возрасте от 25 до 49 лет.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Люди, употребляющие наркотики - на основе комплексного </w:t>
            </w:r>
            <w:proofErr w:type="spellStart"/>
            <w:r w:rsidRPr="003F3667">
              <w:rPr>
                <w:rFonts w:cs="Times New Roman"/>
                <w:szCs w:val="24"/>
              </w:rPr>
              <w:t>био</w:t>
            </w:r>
            <w:proofErr w:type="spellEnd"/>
            <w:r w:rsidRPr="003F3667">
              <w:rPr>
                <w:rFonts w:cs="Times New Roman"/>
                <w:szCs w:val="24"/>
              </w:rPr>
              <w:t xml:space="preserve">-поведенческого надзора (IBBS) в ключевых группах населения за 2013г., распространенность ВИЧ-инфекции среди ЛУИН составляет 12,4%, с показательным снижением с 14,3% (2010 IBBS).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Мужчины, практикующие секс с мужчинами – Распространенность ВИЧ среди МСМ увеличилась с 1,1% в 2010 году до 6,3% в 2013 году. Использование презерватива во время последнего анального секса с партнером-мужчиной составляет 82%.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Секс-работники – Распространенность ВИЧ-инфекции среди секс-работников составляет 2,2%. Исследование КБПН (IBBS) показали, что использование презервативов с клиентами при последнем половом акте было 90,6%. 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Ко-инфекция ВИЧ/ТБ</w:t>
            </w:r>
          </w:p>
          <w:p w:rsidR="003F3667" w:rsidRPr="003F3667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По данным национальной статистики, 21,3% от совокупного числа (5,340) ЛЖВ, зарегистрированных в стране также были диагностированы ТБ (1140 случаев). Среди них, 492 (43,2%), как известно, скончались. В большинстве случаев (366 - 74,3% среди тех, кто умер), причиной смерти был туберкулез.</w:t>
            </w:r>
          </w:p>
          <w:p w:rsidR="003F3667" w:rsidRPr="00F36D48" w:rsidRDefault="003F3667" w:rsidP="003F366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Доля больных ТБ / ВИЧ, которые начали антиретровирусную терапию во время лечения туберкулеза, увеличилась с менее чем 50% в 2011 году до 82,3% в 2014 г. По данным статистического отдела национальной программы борьбы с туберкулезом, абсолютное большинство новых больных туберкулезом тестируются на ВИЧ-инфекцию.</w:t>
            </w:r>
          </w:p>
          <w:p w:rsidR="00C616E6" w:rsidRPr="00F36D48" w:rsidRDefault="00C616E6" w:rsidP="003F366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Цели и задачи проекта/ожидаемые результаты</w:t>
            </w:r>
            <w:r w:rsidR="00304770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555" w:type="dxa"/>
          </w:tcPr>
          <w:p w:rsidR="00C521B3" w:rsidRPr="00C521B3" w:rsidRDefault="00C521B3" w:rsidP="00C521B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21B3">
              <w:rPr>
                <w:rFonts w:cs="Times New Roman"/>
                <w:szCs w:val="24"/>
              </w:rPr>
              <w:t xml:space="preserve">Общей целью проекта по эффективной борьбе с ТБ и ВИЧ является снижение бремени ТБ и ВИЧ в Кыргызстане путем обеспечения всеобщего доступа к своевременной и качественной диагностике и лечения туберкулеза, внедрение </w:t>
            </w:r>
            <w:r w:rsidRPr="00C521B3">
              <w:rPr>
                <w:rFonts w:cs="Times New Roman"/>
                <w:szCs w:val="24"/>
              </w:rPr>
              <w:lastRenderedPageBreak/>
              <w:t>ВИЧ-профилактических мероприятий на основе фактических данных, ориентированных в первую очередь на ключевые пострадавшие группы населения, обеспечивая лечение, уход и поддержку ЛЖВ, создание благоприятных условий и обеспечения устойчивости программ. Принципы и приоритеты проекта согласуются с международной политикой, руководством ВОЗ и ЮНЭЙДС, а также она интегрирована в Национальную программу борьбы с туберкулезом на 2015-2017 и Программы по контролю за ВИЧ / СПИД на 2012-2016 гг. Он совмещен со стратегией Глобального фонда по ВИЧ и ТБ и рамочными инвестициями для ЕЕСА 2014-2017.</w:t>
            </w:r>
          </w:p>
          <w:p w:rsidR="00A23A10" w:rsidRPr="00F36D48" w:rsidRDefault="00C521B3" w:rsidP="00C521B3">
            <w:pPr>
              <w:rPr>
                <w:rFonts w:cs="Times New Roman"/>
                <w:szCs w:val="24"/>
              </w:rPr>
            </w:pPr>
            <w:r w:rsidRPr="00C521B3">
              <w:rPr>
                <w:rFonts w:cs="Times New Roman"/>
                <w:szCs w:val="24"/>
              </w:rPr>
              <w:t>Проект построен на уроках, извлеченных в ходе осуществления предыдущих грантов Глобального фонда, а также на основе существующего потенциала для полного направления его на решение программных и финансовых пробелов. Проект по эффективному контролю ТБ и ВИЧ является неотъемлемым элементом Национальной Программы ТБ и Программ по контролю ВИЧ /СПИДа, и вовлекает правительственные и неправительственные организации (НПО).</w:t>
            </w:r>
          </w:p>
          <w:p w:rsidR="003F3667" w:rsidRPr="00F36D48" w:rsidRDefault="003F3667" w:rsidP="00C521B3">
            <w:pPr>
              <w:rPr>
                <w:rFonts w:cs="Times New Roman"/>
                <w:szCs w:val="24"/>
              </w:rPr>
            </w:pPr>
          </w:p>
          <w:p w:rsidR="003F3667" w:rsidRPr="003F3667" w:rsidRDefault="003F3667" w:rsidP="003F3667">
            <w:pPr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Стратегии: </w:t>
            </w:r>
          </w:p>
          <w:p w:rsidR="003F3667" w:rsidRPr="003F3667" w:rsidRDefault="003F3667" w:rsidP="003F3667">
            <w:pPr>
              <w:rPr>
                <w:rFonts w:cs="Times New Roman"/>
                <w:szCs w:val="24"/>
              </w:rPr>
            </w:pPr>
          </w:p>
          <w:p w:rsidR="003F3667" w:rsidRPr="003F3667" w:rsidRDefault="003F3667" w:rsidP="003F3667">
            <w:pPr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Цель 1 – обеспечить всеобщий доступ к своевременной и качественной диагностике и лечению всех форм туберкулеза, включая М / ШЛУ-ТБ </w:t>
            </w:r>
          </w:p>
          <w:p w:rsidR="003F3667" w:rsidRPr="003F3667" w:rsidRDefault="003F3667" w:rsidP="003F3667">
            <w:pPr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 xml:space="preserve">Цель 2 – осуществлять ВИЧ-профилактические мероприятия, основанные на фактических данных и направленных в первую очередь на ключевые пострадавшие группы населения и предоставлять лечение, уход и поддержку людям живущих с ВИЧ </w:t>
            </w:r>
          </w:p>
          <w:p w:rsidR="003F3667" w:rsidRDefault="003F3667" w:rsidP="003F3667">
            <w:pPr>
              <w:rPr>
                <w:rFonts w:cs="Times New Roman"/>
                <w:szCs w:val="24"/>
              </w:rPr>
            </w:pPr>
            <w:r w:rsidRPr="003F3667">
              <w:rPr>
                <w:rFonts w:cs="Times New Roman"/>
                <w:szCs w:val="24"/>
              </w:rPr>
              <w:t>Цель 3 – создание благоприятных условий и обеспечение устойчивости программ</w:t>
            </w:r>
          </w:p>
          <w:p w:rsidR="003253E6" w:rsidRPr="003F3667" w:rsidRDefault="003253E6" w:rsidP="003F3667">
            <w:pPr>
              <w:rPr>
                <w:rFonts w:cs="Times New Roman"/>
                <w:szCs w:val="24"/>
              </w:rPr>
            </w:pPr>
          </w:p>
        </w:tc>
      </w:tr>
      <w:tr w:rsidR="00161E72" w:rsidRPr="00C4306A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Краткое описание механизма реализации проекта</w:t>
            </w:r>
          </w:p>
        </w:tc>
        <w:tc>
          <w:tcPr>
            <w:tcW w:w="6555" w:type="dxa"/>
          </w:tcPr>
          <w:p w:rsidR="00C8417D" w:rsidRPr="00C4306A" w:rsidRDefault="003323CC" w:rsidP="003323C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4306A">
              <w:rPr>
                <w:rFonts w:cs="Times New Roman"/>
                <w:szCs w:val="24"/>
              </w:rPr>
              <w:t xml:space="preserve">В 2011 </w:t>
            </w:r>
            <w:r w:rsidR="008D7F5A" w:rsidRPr="00C4306A">
              <w:rPr>
                <w:rFonts w:cs="Times New Roman"/>
                <w:szCs w:val="24"/>
              </w:rPr>
              <w:t>году на основе решений СКК</w:t>
            </w:r>
            <w:r w:rsidRPr="00C4306A">
              <w:rPr>
                <w:rFonts w:cs="Times New Roman"/>
                <w:szCs w:val="24"/>
              </w:rPr>
              <w:t xml:space="preserve"> и правительства, ПРООН Кыргызстан стал основным реципиентом трех грантов ГФ. В рамках грантов ГФ в Кыргызской Республике ПРООН оказывает содействие и поддержку Правительству Кыргызской Республики в принятии мер, направленных на борьбу с ВИЧ, ТБ и малярией.</w:t>
            </w:r>
          </w:p>
          <w:p w:rsidR="007F0E83" w:rsidRPr="00C4306A" w:rsidRDefault="007F0E83" w:rsidP="001D7BBD">
            <w:pPr>
              <w:spacing w:after="200"/>
              <w:jc w:val="both"/>
              <w:rPr>
                <w:rFonts w:cs="Times New Roman"/>
                <w:szCs w:val="24"/>
              </w:rPr>
            </w:pPr>
            <w:r w:rsidRPr="00C4306A">
              <w:rPr>
                <w:rFonts w:cs="Times New Roman"/>
                <w:szCs w:val="24"/>
              </w:rPr>
              <w:t xml:space="preserve">ПРООН является ключевым партнером Глобального Фонда по борьбе с ВИЧ/СПИДом, туберкулезом и малярией (ГФ) и является агентством ООН номинированным </w:t>
            </w:r>
            <w:proofErr w:type="spellStart"/>
            <w:r w:rsidRPr="00C4306A">
              <w:rPr>
                <w:rFonts w:cs="Times New Roman"/>
                <w:szCs w:val="24"/>
              </w:rPr>
              <w:t>Страновым</w:t>
            </w:r>
            <w:proofErr w:type="spellEnd"/>
            <w:r w:rsidRPr="00C4306A">
              <w:rPr>
                <w:rFonts w:cs="Times New Roman"/>
                <w:szCs w:val="24"/>
              </w:rPr>
              <w:t xml:space="preserve"> координационным комитетом (СКК) как Основной Реципиент грантов ГФ в Кыргызстане. Управленческая роль ПРООН включает реализацию грантов, обеспечение финансовой подотчетности, обучение национальных и международных партнеров программам управления, финансовой подотчетности и своевременной программной отчетности в СКК и Секретариат Глобального Фонда (ГФ).</w:t>
            </w:r>
          </w:p>
          <w:p w:rsidR="007F0E83" w:rsidRPr="00C4306A" w:rsidRDefault="007F0E83" w:rsidP="00C4306A">
            <w:pPr>
              <w:spacing w:after="200"/>
              <w:jc w:val="both"/>
              <w:rPr>
                <w:rFonts w:cs="Times New Roman"/>
                <w:szCs w:val="24"/>
              </w:rPr>
            </w:pPr>
            <w:r w:rsidRPr="00C4306A">
              <w:rPr>
                <w:rFonts w:cs="Times New Roman"/>
                <w:szCs w:val="24"/>
              </w:rPr>
              <w:lastRenderedPageBreak/>
              <w:t xml:space="preserve">Министерство здравоохранения Кыргызской Республики является национальным партнером ПРООН в рамках данной программы, главная функция которого включает общая поддержка каждого компонента гранта, обеспечение включения всех местных заинтересованных сторон; анализ неиспользованных средств и рекомендации по распределению финансирования, выгодное для конечных получателей; взаимодействие с ПРООН по всем аспектам реализаций мероприятий гранта. </w:t>
            </w: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География реализации (территория, в пределах которой реализуется проект)</w:t>
            </w:r>
          </w:p>
        </w:tc>
        <w:tc>
          <w:tcPr>
            <w:tcW w:w="6555" w:type="dxa"/>
          </w:tcPr>
          <w:p w:rsidR="00C8417D" w:rsidRPr="00152512" w:rsidRDefault="00152512" w:rsidP="00966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Кыргызская Республика</w:t>
            </w: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C8417D" w:rsidP="00966130">
            <w:pPr>
              <w:rPr>
                <w:rFonts w:cs="Times New Roman"/>
                <w:szCs w:val="24"/>
              </w:rPr>
            </w:pPr>
            <w:r w:rsidRPr="00161E72">
              <w:rPr>
                <w:rFonts w:cs="Times New Roman"/>
                <w:szCs w:val="24"/>
              </w:rPr>
              <w:t>6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Сроки реализации</w:t>
            </w:r>
          </w:p>
        </w:tc>
        <w:tc>
          <w:tcPr>
            <w:tcW w:w="6555" w:type="dxa"/>
          </w:tcPr>
          <w:p w:rsidR="00C8417D" w:rsidRPr="00C85807" w:rsidRDefault="001A3941" w:rsidP="00A23A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 1 </w:t>
            </w:r>
            <w:r w:rsidR="00A23A10">
              <w:rPr>
                <w:rFonts w:cs="Times New Roman"/>
                <w:szCs w:val="24"/>
              </w:rPr>
              <w:t>января</w:t>
            </w:r>
            <w:r w:rsidR="002252FF" w:rsidRPr="002252FF">
              <w:rPr>
                <w:rFonts w:cs="Times New Roman"/>
                <w:szCs w:val="24"/>
              </w:rPr>
              <w:t xml:space="preserve"> 2016 </w:t>
            </w:r>
            <w:r w:rsidR="002252FF">
              <w:rPr>
                <w:rFonts w:cs="Times New Roman"/>
                <w:szCs w:val="24"/>
              </w:rPr>
              <w:t>г.</w:t>
            </w:r>
            <w:r w:rsidR="007F0E83" w:rsidRPr="00C85807">
              <w:rPr>
                <w:rFonts w:cs="Times New Roman"/>
                <w:szCs w:val="24"/>
              </w:rPr>
              <w:t xml:space="preserve"> </w:t>
            </w:r>
            <w:r w:rsidR="00C521B3">
              <w:rPr>
                <w:rFonts w:cs="Times New Roman"/>
                <w:szCs w:val="24"/>
              </w:rPr>
              <w:t xml:space="preserve">по 31 декабря </w:t>
            </w:r>
            <w:r w:rsidR="009C2E1F">
              <w:rPr>
                <w:rFonts w:cs="Times New Roman"/>
                <w:szCs w:val="24"/>
              </w:rPr>
              <w:t>201</w:t>
            </w:r>
            <w:r w:rsidR="009C2E1F" w:rsidRPr="009C2E1F">
              <w:rPr>
                <w:rFonts w:cs="Times New Roman"/>
                <w:szCs w:val="24"/>
              </w:rPr>
              <w:t>7</w:t>
            </w:r>
            <w:r w:rsidR="007F0E83" w:rsidRPr="00C85807">
              <w:rPr>
                <w:rFonts w:cs="Times New Roman"/>
                <w:szCs w:val="24"/>
              </w:rPr>
              <w:t xml:space="preserve"> г.</w:t>
            </w: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E43177" w:rsidP="00966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28" w:type="dxa"/>
          </w:tcPr>
          <w:p w:rsidR="00C8417D" w:rsidRPr="00161E72" w:rsidRDefault="00AF7A2A" w:rsidP="00966130">
            <w:pPr>
              <w:rPr>
                <w:rFonts w:cs="Times New Roman"/>
                <w:b/>
                <w:szCs w:val="24"/>
              </w:rPr>
            </w:pPr>
            <w:r w:rsidRPr="00AF7A2A">
              <w:rPr>
                <w:rFonts w:cs="Times New Roman"/>
                <w:b/>
                <w:szCs w:val="24"/>
              </w:rPr>
              <w:t>Целевые группы/ Получатели</w:t>
            </w:r>
          </w:p>
        </w:tc>
        <w:tc>
          <w:tcPr>
            <w:tcW w:w="6555" w:type="dxa"/>
            <w:shd w:val="clear" w:color="auto" w:fill="auto"/>
          </w:tcPr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Все ТБ и МЛУ-ТБ пациенты (дети и взрослые)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Медицинский Персонал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Общее население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Люди, живущие и подверженные ВИЧ/СПИД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Люди, употребляющие наркотики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Секс работники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 xml:space="preserve">Мужчины, практикующие секс с мужчинами </w:t>
            </w:r>
          </w:p>
          <w:p w:rsidR="00AF7A2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>Заключенные в тюрьмах</w:t>
            </w:r>
          </w:p>
          <w:p w:rsidR="001D7BBD" w:rsidRPr="00C4306A" w:rsidRDefault="00AF7A2A" w:rsidP="00AF7A2A">
            <w:pPr>
              <w:pStyle w:val="a6"/>
              <w:numPr>
                <w:ilvl w:val="0"/>
                <w:numId w:val="5"/>
              </w:numPr>
              <w:jc w:val="both"/>
            </w:pPr>
            <w:r>
              <w:t>Младенцы, дети и беременные женщины (путем профилактики передачи ВИЧ от матери к ребенку)</w:t>
            </w:r>
          </w:p>
        </w:tc>
      </w:tr>
      <w:tr w:rsidR="00B977E7" w:rsidRPr="00161E72" w:rsidTr="00AF7A2A">
        <w:tc>
          <w:tcPr>
            <w:tcW w:w="562" w:type="dxa"/>
          </w:tcPr>
          <w:p w:rsidR="00B977E7" w:rsidRPr="00161E72" w:rsidRDefault="00E43177" w:rsidP="00966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28" w:type="dxa"/>
          </w:tcPr>
          <w:p w:rsidR="00B977E7" w:rsidRPr="00AF7A2A" w:rsidRDefault="00B977E7" w:rsidP="0096613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Запланированные мероприятия</w:t>
            </w:r>
          </w:p>
        </w:tc>
        <w:tc>
          <w:tcPr>
            <w:tcW w:w="6555" w:type="dxa"/>
            <w:shd w:val="clear" w:color="auto" w:fill="auto"/>
          </w:tcPr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Улучшение выявления случаев заболевания и всеобщий охват диагностики и лечения ЛУ-ТБ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Укрепление лабораторной сети ТБ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Повышение внутреннего контроля в ТБ и ПСМП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Внедрить помощь больным ТБ на уровне сообщества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Осуществление предоставления лечения ТБ населению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Расширение приверженности к лечению туберкулеза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Расширение диагностического потенциала туберкулеза среди детей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Улучшение координации программ борьбы с туберкулезом и выполнения обязанностей медицинским персоналом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Поддержка и расширение программ по обмену игл и шприцев и опиоидной заместительной терапии в рамках программ для ЛУИН и их партнеров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Поддержка и расширение поведенческого изменения в рамках программ для секс-работников и их партнеров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Способствовать изменению поведения в рамках программ для МСМ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Поддержка и расширение поведенческого изменения в рамках программ для заключенных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lastRenderedPageBreak/>
              <w:t xml:space="preserve">Расширение тестирования на ВИЧ и вирусные гепатиты и консультирование ключевых пострадавших групп населения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Обеспечить всеобщую антиретровирусную терапию и мониторинг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Обеспечить профилактику вертикальной передачи ВИЧ-инфекции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Обеспечить консультирование и </w:t>
            </w:r>
            <w:proofErr w:type="spellStart"/>
            <w:proofErr w:type="gramStart"/>
            <w:r>
              <w:t>психо</w:t>
            </w:r>
            <w:proofErr w:type="spellEnd"/>
            <w:r>
              <w:t>-социальную</w:t>
            </w:r>
            <w:proofErr w:type="gramEnd"/>
            <w:r>
              <w:t xml:space="preserve"> помощь, в рамках программ по уходу и поддержке для ЛЖВ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Создание благоприятных условий для целевых, основанных на фактических данных, мероприятий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 xml:space="preserve">Обеспечить функционирование регулярной отчетности, включая </w:t>
            </w:r>
            <w:proofErr w:type="spellStart"/>
            <w:r>
              <w:t>эпиднадзор</w:t>
            </w:r>
            <w:proofErr w:type="spellEnd"/>
            <w:r>
              <w:t xml:space="preserve"> второго поколения  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Укрепление и вовлечение сообществ в борьбе с болезнями и предоставление юридических услуг ключевым пострадавшим группам населения</w:t>
            </w:r>
          </w:p>
          <w:p w:rsidR="00E4317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Совершенствовать управление Национальной Программы ТБ и Программ по контролю ВИЧ /СПИДа</w:t>
            </w:r>
          </w:p>
          <w:p w:rsidR="00B977E7" w:rsidRDefault="00E43177" w:rsidP="00E43177">
            <w:pPr>
              <w:pStyle w:val="a6"/>
              <w:numPr>
                <w:ilvl w:val="0"/>
                <w:numId w:val="6"/>
              </w:numPr>
              <w:jc w:val="both"/>
            </w:pPr>
            <w:r>
              <w:t>Наращивание потенциала национальных структур</w:t>
            </w:r>
          </w:p>
        </w:tc>
      </w:tr>
      <w:tr w:rsidR="00161E72" w:rsidRPr="00161E72" w:rsidTr="00AF7A2A">
        <w:tc>
          <w:tcPr>
            <w:tcW w:w="562" w:type="dxa"/>
          </w:tcPr>
          <w:p w:rsidR="00C8417D" w:rsidRPr="00161E72" w:rsidRDefault="00E43177" w:rsidP="009661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2228" w:type="dxa"/>
          </w:tcPr>
          <w:p w:rsidR="00C8417D" w:rsidRPr="00161E72" w:rsidRDefault="00C8417D" w:rsidP="00966130">
            <w:pPr>
              <w:rPr>
                <w:rFonts w:cs="Times New Roman"/>
                <w:b/>
                <w:szCs w:val="24"/>
              </w:rPr>
            </w:pPr>
            <w:r w:rsidRPr="00161E72">
              <w:rPr>
                <w:rFonts w:cs="Times New Roman"/>
                <w:b/>
                <w:szCs w:val="24"/>
              </w:rPr>
              <w:t>Партнеры с кыргызской стороны</w:t>
            </w:r>
          </w:p>
        </w:tc>
        <w:tc>
          <w:tcPr>
            <w:tcW w:w="6555" w:type="dxa"/>
          </w:tcPr>
          <w:p w:rsidR="00C8417D" w:rsidRDefault="00152512" w:rsidP="00DD32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Министе</w:t>
            </w:r>
            <w:r w:rsidR="00C4306A">
              <w:rPr>
                <w:rFonts w:cs="Times New Roman"/>
                <w:szCs w:val="24"/>
              </w:rPr>
              <w:t>рство здравоохранения КР, РЦН,</w:t>
            </w:r>
            <w:r w:rsidR="003F3667">
              <w:rPr>
                <w:rFonts w:cs="Times New Roman"/>
                <w:szCs w:val="24"/>
              </w:rPr>
              <w:t xml:space="preserve"> РЦ СПИД, НЦФ, </w:t>
            </w:r>
            <w:r w:rsidR="00C4306A">
              <w:rPr>
                <w:rFonts w:cs="Times New Roman"/>
                <w:szCs w:val="24"/>
              </w:rPr>
              <w:t>областные ц</w:t>
            </w:r>
            <w:r>
              <w:rPr>
                <w:rFonts w:cs="Times New Roman"/>
                <w:szCs w:val="24"/>
              </w:rPr>
              <w:t>ентры СПИД</w:t>
            </w:r>
            <w:r w:rsidR="00C4306A">
              <w:rPr>
                <w:rFonts w:cs="Times New Roman"/>
                <w:szCs w:val="24"/>
              </w:rPr>
              <w:t>а и ТБ</w:t>
            </w:r>
            <w:r w:rsidR="00DD328D">
              <w:rPr>
                <w:rFonts w:cs="Times New Roman"/>
                <w:szCs w:val="24"/>
              </w:rPr>
              <w:t xml:space="preserve">, ЦСМ, ГСИН и НПО. </w:t>
            </w:r>
          </w:p>
          <w:p w:rsidR="00DD328D" w:rsidRDefault="00DD328D" w:rsidP="00DD328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Список НПО: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>
              <w:t>ОФ «Просвет»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>
              <w:t>ОФ</w:t>
            </w:r>
            <w:r w:rsidRPr="00DD328D">
              <w:t xml:space="preserve"> «Фонд Сорос-Кыргызстан»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 xml:space="preserve">Ассоциация </w:t>
            </w:r>
            <w:r w:rsidR="00B800EE">
              <w:t>«</w:t>
            </w:r>
            <w:r w:rsidRPr="00DD328D">
              <w:t>Сеть снижения вреда</w:t>
            </w:r>
            <w:r w:rsidR="00B800EE">
              <w:t>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 xml:space="preserve">ОЮЛ </w:t>
            </w:r>
            <w:r w:rsidR="00DD328D" w:rsidRPr="00DD328D">
              <w:t>Ассоциация программ сн</w:t>
            </w:r>
            <w:r w:rsidR="00DD328D">
              <w:t>ижения вреда «Партнерская Сеть»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ОЮЛ «</w:t>
            </w:r>
            <w:proofErr w:type="spellStart"/>
            <w:r w:rsidRPr="00DD328D">
              <w:t>АнтиСПИД</w:t>
            </w:r>
            <w:proofErr w:type="spellEnd"/>
            <w:r w:rsidRPr="00DD328D">
              <w:t>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>ОО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«Гармония плюс»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«Анти-</w:t>
            </w:r>
            <w:proofErr w:type="spellStart"/>
            <w:r w:rsidRPr="00DD328D">
              <w:t>Cтигма</w:t>
            </w:r>
            <w:proofErr w:type="spellEnd"/>
            <w:r w:rsidRPr="00DD328D">
              <w:t>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«Матрица 2005»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«Альтернатива в наркологии»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>
              <w:t>ОФ «</w:t>
            </w:r>
            <w:proofErr w:type="spellStart"/>
            <w:r>
              <w:t>Аян</w:t>
            </w:r>
            <w:proofErr w:type="spellEnd"/>
            <w:r w:rsidR="00B800EE">
              <w:t>-</w:t>
            </w:r>
            <w:r>
              <w:t xml:space="preserve"> Дельт</w:t>
            </w:r>
            <w:r w:rsidR="00B800EE">
              <w:t>а</w:t>
            </w:r>
            <w:r>
              <w:t>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«Астерия»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</w:t>
            </w:r>
            <w:proofErr w:type="spellStart"/>
            <w:r w:rsidRPr="00DD328D">
              <w:t>Ранар</w:t>
            </w:r>
            <w:proofErr w:type="spellEnd"/>
            <w:r w:rsidRPr="00DD328D">
              <w:t>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«Родители против наркотиков»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«Плюс центр»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«Здоровое поколение»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«РАНС плюс»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</w:t>
            </w:r>
            <w:proofErr w:type="spellStart"/>
            <w:r w:rsidRPr="00DD328D">
              <w:t>Ишеним</w:t>
            </w:r>
            <w:proofErr w:type="spellEnd"/>
            <w:r w:rsidRPr="00DD328D">
              <w:t xml:space="preserve"> Нуру»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>ОО «</w:t>
            </w:r>
            <w:r w:rsidR="00DD328D" w:rsidRPr="00DD328D">
              <w:t>К</w:t>
            </w:r>
            <w:r>
              <w:t>рик Журавля»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>ОФ «</w:t>
            </w:r>
            <w:r w:rsidR="00DD328D" w:rsidRPr="00DD328D">
              <w:t>Здоровье и</w:t>
            </w:r>
            <w:r>
              <w:t xml:space="preserve"> образование молодежи в 21 веке»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«Подруга»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«Гвоздика»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«Улукман Дарыгер»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>ОО «</w:t>
            </w:r>
            <w:proofErr w:type="spellStart"/>
            <w:r>
              <w:t>Таис</w:t>
            </w:r>
            <w:proofErr w:type="spellEnd"/>
            <w:r>
              <w:t xml:space="preserve"> Плюс Два»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</w:t>
            </w:r>
            <w:proofErr w:type="spellStart"/>
            <w:r w:rsidRPr="00DD328D">
              <w:t>Мусаада</w:t>
            </w:r>
            <w:proofErr w:type="spellEnd"/>
            <w:r w:rsidRPr="00DD328D">
              <w:t>»</w:t>
            </w:r>
          </w:p>
          <w:p w:rsidR="00DD328D" w:rsidRDefault="00DD328D" w:rsidP="00DD328D">
            <w:pPr>
              <w:pStyle w:val="a6"/>
              <w:numPr>
                <w:ilvl w:val="0"/>
                <w:numId w:val="7"/>
              </w:numPr>
            </w:pPr>
            <w:r w:rsidRPr="00DD328D">
              <w:t>ОФ «</w:t>
            </w:r>
            <w:proofErr w:type="spellStart"/>
            <w:r w:rsidRPr="00DD328D">
              <w:t>Гендер</w:t>
            </w:r>
            <w:proofErr w:type="spellEnd"/>
            <w:r w:rsidRPr="00DD328D">
              <w:t xml:space="preserve"> Вектор»</w:t>
            </w:r>
          </w:p>
          <w:p w:rsidR="00DD328D" w:rsidRDefault="00B800EE" w:rsidP="00DD328D">
            <w:pPr>
              <w:pStyle w:val="a6"/>
              <w:numPr>
                <w:ilvl w:val="0"/>
                <w:numId w:val="7"/>
              </w:numPr>
            </w:pPr>
            <w:r>
              <w:t>ОО «</w:t>
            </w:r>
            <w:proofErr w:type="spellStart"/>
            <w:r w:rsidR="00DD328D" w:rsidRPr="00DD328D">
              <w:t>Кыргыз</w:t>
            </w:r>
            <w:proofErr w:type="spellEnd"/>
            <w:r w:rsidR="00DD328D" w:rsidRPr="00DD328D">
              <w:t xml:space="preserve"> Индиго</w:t>
            </w:r>
            <w:r>
              <w:t>»</w:t>
            </w:r>
          </w:p>
          <w:p w:rsidR="00B800EE" w:rsidRDefault="00B800EE" w:rsidP="00B800EE">
            <w:pPr>
              <w:pStyle w:val="a6"/>
              <w:numPr>
                <w:ilvl w:val="0"/>
                <w:numId w:val="7"/>
              </w:numPr>
            </w:pPr>
            <w:r>
              <w:lastRenderedPageBreak/>
              <w:t xml:space="preserve">ОФ </w:t>
            </w:r>
            <w:r w:rsidRPr="00B800EE">
              <w:t>«СПИД Фонд Восток-Запад в Кыргызской Республике»</w:t>
            </w:r>
          </w:p>
          <w:p w:rsidR="00B800EE" w:rsidRPr="00DD328D" w:rsidRDefault="005D5865" w:rsidP="00B800EE">
            <w:pPr>
              <w:pStyle w:val="a6"/>
              <w:numPr>
                <w:ilvl w:val="0"/>
                <w:numId w:val="7"/>
              </w:numPr>
            </w:pPr>
            <w:r>
              <w:t>Проект ХОУП-Люди-Людям в Кыргызской Республике</w:t>
            </w:r>
          </w:p>
        </w:tc>
      </w:tr>
      <w:tr w:rsidR="00367178" w:rsidRPr="00BD580B" w:rsidTr="00AF7A2A">
        <w:tc>
          <w:tcPr>
            <w:tcW w:w="562" w:type="dxa"/>
          </w:tcPr>
          <w:p w:rsidR="00367178" w:rsidRPr="00161E72" w:rsidRDefault="00E43177" w:rsidP="003671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2228" w:type="dxa"/>
          </w:tcPr>
          <w:p w:rsidR="00367178" w:rsidRPr="00161E72" w:rsidRDefault="00F36D48" w:rsidP="00F36D4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Контактная информация</w:t>
            </w:r>
          </w:p>
        </w:tc>
        <w:tc>
          <w:tcPr>
            <w:tcW w:w="6555" w:type="dxa"/>
          </w:tcPr>
          <w:p w:rsidR="009C2E1F" w:rsidRPr="00363773" w:rsidRDefault="009C2E1F" w:rsidP="00367178">
            <w:pPr>
              <w:rPr>
                <w:spacing w:val="-3"/>
                <w:szCs w:val="24"/>
              </w:rPr>
            </w:pPr>
          </w:p>
          <w:tbl>
            <w:tblPr>
              <w:tblW w:w="6500" w:type="dxa"/>
              <w:tblBorders>
                <w:insideH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21"/>
              <w:gridCol w:w="3779"/>
            </w:tblGrid>
            <w:tr w:rsidR="00F36D48" w:rsidRPr="008A7F52" w:rsidTr="00AF7A2A">
              <w:trPr>
                <w:trHeight w:val="182"/>
              </w:trPr>
              <w:tc>
                <w:tcPr>
                  <w:tcW w:w="2551" w:type="dxa"/>
                  <w:shd w:val="clear" w:color="auto" w:fill="auto"/>
                </w:tcPr>
                <w:p w:rsidR="00F36D48" w:rsidRPr="008A7F52" w:rsidRDefault="00BD580B" w:rsidP="00D011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Cs w:val="24"/>
                    </w:rPr>
                    <w:t>Итана</w:t>
                  </w:r>
                  <w:proofErr w:type="spellEnd"/>
                  <w:r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color w:val="000000"/>
                      <w:szCs w:val="24"/>
                    </w:rPr>
                    <w:t>Лабович</w:t>
                  </w:r>
                  <w:proofErr w:type="spellEnd"/>
                  <w:r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F36D48" w:rsidRPr="008A7F52" w:rsidRDefault="00F36D48" w:rsidP="00D011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Программный Менеджер</w:t>
                  </w:r>
                </w:p>
              </w:tc>
            </w:tr>
          </w:tbl>
          <w:p w:rsidR="00966130" w:rsidRPr="001C46B8" w:rsidRDefault="00966130" w:rsidP="00367178">
            <w:pPr>
              <w:rPr>
                <w:rFonts w:cs="Times New Roman"/>
                <w:bCs/>
                <w:szCs w:val="24"/>
              </w:rPr>
            </w:pPr>
          </w:p>
          <w:p w:rsidR="009B784B" w:rsidRPr="001C46B8" w:rsidRDefault="005D5865" w:rsidP="009B784B">
            <w:pPr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Тел: (</w:t>
            </w:r>
            <w:r w:rsidR="006A0CF6">
              <w:rPr>
                <w:rFonts w:eastAsia="Times New Roman" w:cs="Times New Roman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Cs w:val="24"/>
                <w:lang w:eastAsia="ru-RU"/>
              </w:rPr>
              <w:t>99</w:t>
            </w:r>
            <w:r w:rsidR="00455D3F" w:rsidRPr="001C46B8">
              <w:rPr>
                <w:rFonts w:eastAsia="Times New Roman" w:cs="Times New Roman"/>
                <w:szCs w:val="24"/>
                <w:lang w:eastAsia="ru-RU"/>
              </w:rPr>
              <w:t>6 312) 39 82 14</w:t>
            </w:r>
            <w:r w:rsidR="00BD580B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BD580B">
              <w:rPr>
                <w:rFonts w:eastAsia="Times New Roman" w:cs="Times New Roman"/>
                <w:szCs w:val="24"/>
                <w:lang w:eastAsia="ru-RU"/>
              </w:rPr>
              <w:t>внт</w:t>
            </w:r>
            <w:proofErr w:type="spellEnd"/>
            <w:r w:rsidR="00BD580B">
              <w:rPr>
                <w:rFonts w:eastAsia="Times New Roman" w:cs="Times New Roman"/>
                <w:szCs w:val="24"/>
                <w:lang w:eastAsia="ru-RU"/>
              </w:rPr>
              <w:t>. 102)</w:t>
            </w:r>
          </w:p>
          <w:p w:rsidR="00367178" w:rsidRPr="006A0CF6" w:rsidRDefault="009B784B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C46B8">
              <w:rPr>
                <w:rFonts w:eastAsia="Times New Roman" w:cs="Times New Roman"/>
                <w:szCs w:val="24"/>
                <w:lang w:eastAsia="ru-RU"/>
              </w:rPr>
              <w:t>Факс</w:t>
            </w:r>
            <w:r w:rsidR="005D5865">
              <w:rPr>
                <w:rFonts w:eastAsia="Times New Roman" w:cs="Times New Roman"/>
                <w:szCs w:val="24"/>
                <w:lang w:eastAsia="ru-RU"/>
              </w:rPr>
              <w:t>: (</w:t>
            </w:r>
            <w:r w:rsidR="006A0CF6">
              <w:rPr>
                <w:rFonts w:eastAsia="Times New Roman" w:cs="Times New Roman"/>
                <w:szCs w:val="24"/>
                <w:lang w:eastAsia="ru-RU"/>
              </w:rPr>
              <w:t>+</w:t>
            </w:r>
            <w:r w:rsidR="005D5865">
              <w:rPr>
                <w:rFonts w:eastAsia="Times New Roman" w:cs="Times New Roman"/>
                <w:szCs w:val="24"/>
                <w:lang w:eastAsia="ru-RU"/>
              </w:rPr>
              <w:t>99</w:t>
            </w:r>
            <w:r w:rsidRPr="00DD328D">
              <w:rPr>
                <w:rFonts w:eastAsia="Times New Roman" w:cs="Times New Roman"/>
                <w:szCs w:val="24"/>
                <w:lang w:eastAsia="ru-RU"/>
              </w:rPr>
              <w:t>6 312) 3</w:t>
            </w:r>
            <w:r w:rsidRPr="006A0CF6">
              <w:rPr>
                <w:rFonts w:eastAsia="Times New Roman" w:cs="Times New Roman"/>
                <w:szCs w:val="24"/>
                <w:lang w:eastAsia="ru-RU"/>
              </w:rPr>
              <w:t>9 82 60</w:t>
            </w:r>
          </w:p>
          <w:p w:rsidR="00350267" w:rsidRPr="006A0CF6" w:rsidRDefault="006A0CF6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E</w:t>
            </w:r>
            <w:r w:rsidR="00350267">
              <w:rPr>
                <w:rFonts w:eastAsia="Times New Roman" w:cs="Times New Roman"/>
                <w:szCs w:val="24"/>
                <w:lang w:val="en-US" w:eastAsia="ru-RU"/>
              </w:rPr>
              <w:t>mail</w:t>
            </w:r>
            <w:r w:rsidR="00350267" w:rsidRPr="006A0CF6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5" w:history="1">
              <w:r w:rsidR="00DD328D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itana</w:t>
              </w:r>
              <w:r w:rsidR="00DD328D" w:rsidRPr="006A0CF6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="00DD328D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labovic</w:t>
              </w:r>
              <w:r w:rsidR="00DD328D" w:rsidRPr="006A0CF6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@</w:t>
              </w:r>
              <w:r w:rsidR="00DD328D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undp</w:t>
              </w:r>
              <w:r w:rsidR="00DD328D" w:rsidRPr="006A0CF6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="00DD328D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org</w:t>
              </w:r>
            </w:hyperlink>
          </w:p>
          <w:p w:rsidR="00DD328D" w:rsidRPr="006A0CF6" w:rsidRDefault="00DD328D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D5865" w:rsidRDefault="00DD328D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Оксана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Катькалова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r w:rsidR="005D5865" w:rsidRPr="005D5865">
              <w:rPr>
                <w:rFonts w:eastAsia="Times New Roman" w:cs="Times New Roman"/>
                <w:szCs w:val="24"/>
                <w:lang w:eastAsia="ru-RU"/>
              </w:rPr>
              <w:t>Координатор гранта по ВИЧ-</w:t>
            </w:r>
            <w:r w:rsidR="005D5865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</w:p>
          <w:p w:rsidR="00DD328D" w:rsidRDefault="005D5865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</w:t>
            </w:r>
            <w:r w:rsidRPr="005D5865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proofErr w:type="gramStart"/>
            <w:r w:rsidRPr="005D5865">
              <w:rPr>
                <w:rFonts w:eastAsia="Times New Roman" w:cs="Times New Roman"/>
                <w:szCs w:val="24"/>
                <w:lang w:eastAsia="ru-RU"/>
              </w:rPr>
              <w:t>инфекции</w:t>
            </w:r>
            <w:proofErr w:type="gramEnd"/>
            <w:r w:rsidRPr="005D5865">
              <w:rPr>
                <w:rFonts w:eastAsia="Times New Roman" w:cs="Times New Roman"/>
                <w:szCs w:val="24"/>
                <w:lang w:eastAsia="ru-RU"/>
              </w:rPr>
              <w:t xml:space="preserve"> и УСЗ</w:t>
            </w:r>
            <w:r w:rsidR="00DD328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5D5865" w:rsidRDefault="005D5865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D5865" w:rsidRPr="005D5865" w:rsidRDefault="005D5865" w:rsidP="005D58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Тел: (</w:t>
            </w:r>
            <w:r w:rsidR="006A0CF6">
              <w:rPr>
                <w:rFonts w:eastAsia="Times New Roman" w:cs="Times New Roman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Cs w:val="24"/>
                <w:lang w:eastAsia="ru-RU"/>
              </w:rPr>
              <w:t>99</w:t>
            </w:r>
            <w:r w:rsidRPr="005D5865">
              <w:rPr>
                <w:rFonts w:eastAsia="Times New Roman" w:cs="Times New Roman"/>
                <w:szCs w:val="24"/>
                <w:lang w:eastAsia="ru-RU"/>
              </w:rPr>
              <w:t>6 312) 39 82 14</w:t>
            </w:r>
            <w:r w:rsidR="00BD580B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BD580B">
              <w:rPr>
                <w:rFonts w:eastAsia="Times New Roman" w:cs="Times New Roman"/>
                <w:szCs w:val="24"/>
                <w:lang w:eastAsia="ru-RU"/>
              </w:rPr>
              <w:t>внт</w:t>
            </w:r>
            <w:proofErr w:type="spellEnd"/>
            <w:r w:rsidR="00BD580B">
              <w:rPr>
                <w:rFonts w:eastAsia="Times New Roman" w:cs="Times New Roman"/>
                <w:szCs w:val="24"/>
                <w:lang w:eastAsia="ru-RU"/>
              </w:rPr>
              <w:t>. 133)</w:t>
            </w:r>
          </w:p>
          <w:p w:rsidR="005D5865" w:rsidRPr="005D5865" w:rsidRDefault="005D5865" w:rsidP="005D58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Факс: (</w:t>
            </w:r>
            <w:r w:rsidR="006A0CF6">
              <w:rPr>
                <w:rFonts w:eastAsia="Times New Roman" w:cs="Times New Roman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5D5865">
              <w:rPr>
                <w:rFonts w:eastAsia="Times New Roman" w:cs="Times New Roman"/>
                <w:szCs w:val="24"/>
                <w:lang w:eastAsia="ru-RU"/>
              </w:rPr>
              <w:t>96 312) 39 82 60</w:t>
            </w:r>
          </w:p>
          <w:p w:rsidR="00DD328D" w:rsidRPr="00BD580B" w:rsidRDefault="005D5865" w:rsidP="005D58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5865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BD580B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6" w:history="1">
              <w:r w:rsidR="006A0CF6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oksana</w:t>
              </w:r>
              <w:r w:rsidR="006A0CF6"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="006A0CF6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katkalova</w:t>
              </w:r>
              <w:r w:rsidR="006A0CF6"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@</w:t>
              </w:r>
              <w:r w:rsidR="006A0CF6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undp</w:t>
              </w:r>
              <w:r w:rsidR="006A0CF6"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="006A0CF6" w:rsidRPr="00E479F3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org</w:t>
              </w:r>
            </w:hyperlink>
          </w:p>
          <w:p w:rsidR="005D5865" w:rsidRPr="00BD580B" w:rsidRDefault="005D5865" w:rsidP="005D586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D328D" w:rsidRPr="00BD580B" w:rsidRDefault="00DD328D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Ирина Щелокова                 Координатор</w:t>
            </w:r>
            <w:r w:rsidR="00BD580B">
              <w:rPr>
                <w:rFonts w:eastAsia="Times New Roman" w:cs="Times New Roman"/>
                <w:szCs w:val="24"/>
                <w:lang w:eastAsia="ru-RU"/>
              </w:rPr>
              <w:t xml:space="preserve"> гранта по ТБ </w:t>
            </w:r>
          </w:p>
          <w:p w:rsidR="006A0CF6" w:rsidRDefault="006A0CF6" w:rsidP="009B784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A0CF6" w:rsidRPr="00BD580B" w:rsidRDefault="00BD580B" w:rsidP="006A0C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580B">
              <w:rPr>
                <w:rFonts w:eastAsia="Times New Roman" w:cs="Times New Roman"/>
                <w:szCs w:val="24"/>
                <w:lang w:eastAsia="ru-RU"/>
              </w:rPr>
              <w:t xml:space="preserve">Тел: </w:t>
            </w:r>
            <w:r w:rsidR="006A0CF6" w:rsidRPr="00BD580B">
              <w:rPr>
                <w:rFonts w:eastAsia="Times New Roman" w:cs="Times New Roman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  <w:r w:rsidRPr="00BD580B">
              <w:rPr>
                <w:rFonts w:eastAsia="Times New Roman" w:cs="Times New Roman"/>
                <w:szCs w:val="24"/>
                <w:lang w:eastAsia="ru-RU"/>
              </w:rPr>
              <w:t>996 312) 39 82 14 (</w:t>
            </w:r>
            <w:proofErr w:type="spellStart"/>
            <w:r w:rsidRPr="00BD580B">
              <w:rPr>
                <w:rFonts w:eastAsia="Times New Roman" w:cs="Times New Roman"/>
                <w:szCs w:val="24"/>
                <w:lang w:eastAsia="ru-RU"/>
              </w:rPr>
              <w:t>внт</w:t>
            </w:r>
            <w:proofErr w:type="spellEnd"/>
            <w:r w:rsidRPr="00BD580B">
              <w:rPr>
                <w:rFonts w:eastAsia="Times New Roman" w:cs="Times New Roman"/>
                <w:szCs w:val="24"/>
                <w:lang w:eastAsia="ru-RU"/>
              </w:rPr>
              <w:t>. 1</w:t>
            </w: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Pr="00BD580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6A0CF6" w:rsidRPr="00BD580B" w:rsidRDefault="00BD580B" w:rsidP="006A0C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580B">
              <w:rPr>
                <w:rFonts w:eastAsia="Times New Roman" w:cs="Times New Roman"/>
                <w:szCs w:val="24"/>
                <w:lang w:eastAsia="ru-RU"/>
              </w:rPr>
              <w:t xml:space="preserve">Факс: </w:t>
            </w:r>
            <w:r w:rsidR="006A0CF6" w:rsidRPr="00BD580B">
              <w:rPr>
                <w:rFonts w:eastAsia="Times New Roman" w:cs="Times New Roman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  <w:r w:rsidR="006A0CF6" w:rsidRPr="00BD580B">
              <w:rPr>
                <w:rFonts w:eastAsia="Times New Roman" w:cs="Times New Roman"/>
                <w:szCs w:val="24"/>
                <w:lang w:eastAsia="ru-RU"/>
              </w:rPr>
              <w:t>996 312) 39 82 60</w:t>
            </w:r>
          </w:p>
          <w:p w:rsidR="006A0CF6" w:rsidRPr="00BD580B" w:rsidRDefault="006A0CF6" w:rsidP="006A0C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A0CF6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BD580B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7" w:history="1">
              <w:r w:rsidRPr="006A0CF6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irina</w:t>
              </w:r>
              <w:r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Pr="006A0CF6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schelokova</w:t>
              </w:r>
              <w:r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@</w:t>
              </w:r>
              <w:r w:rsidRPr="006A0CF6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undp</w:t>
              </w:r>
              <w:r w:rsidRPr="00BD580B">
                <w:rPr>
                  <w:rStyle w:val="a9"/>
                  <w:rFonts w:eastAsia="Times New Roman" w:cs="Times New Roman"/>
                  <w:szCs w:val="24"/>
                  <w:lang w:eastAsia="ru-RU"/>
                </w:rPr>
                <w:t>.</w:t>
              </w:r>
              <w:r w:rsidRPr="006A0CF6">
                <w:rPr>
                  <w:rStyle w:val="a9"/>
                  <w:rFonts w:eastAsia="Times New Roman" w:cs="Times New Roman"/>
                  <w:szCs w:val="24"/>
                  <w:lang w:val="en-US" w:eastAsia="ru-RU"/>
                </w:rPr>
                <w:t>org</w:t>
              </w:r>
            </w:hyperlink>
          </w:p>
          <w:p w:rsidR="00367178" w:rsidRPr="00BD580B" w:rsidRDefault="00367178" w:rsidP="00367178">
            <w:pPr>
              <w:rPr>
                <w:rFonts w:cs="Times New Roman"/>
                <w:szCs w:val="24"/>
              </w:rPr>
            </w:pPr>
          </w:p>
        </w:tc>
      </w:tr>
    </w:tbl>
    <w:p w:rsidR="00C8417D" w:rsidRPr="00BD580B" w:rsidRDefault="00C8417D" w:rsidP="00C8417D">
      <w:pPr>
        <w:rPr>
          <w:sz w:val="28"/>
          <w:szCs w:val="28"/>
        </w:rPr>
      </w:pPr>
    </w:p>
    <w:p w:rsidR="00D366B8" w:rsidRPr="00BD580B" w:rsidRDefault="00D366B8">
      <w:bookmarkStart w:id="0" w:name="_GoBack"/>
      <w:bookmarkEnd w:id="0"/>
    </w:p>
    <w:sectPr w:rsidR="00D366B8" w:rsidRPr="00BD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0C6"/>
    <w:multiLevelType w:val="hybridMultilevel"/>
    <w:tmpl w:val="6906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C59"/>
    <w:multiLevelType w:val="hybridMultilevel"/>
    <w:tmpl w:val="86888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20A1"/>
    <w:multiLevelType w:val="hybridMultilevel"/>
    <w:tmpl w:val="E708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B2317"/>
    <w:multiLevelType w:val="hybridMultilevel"/>
    <w:tmpl w:val="B27E1016"/>
    <w:lvl w:ilvl="0" w:tplc="689A58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A46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3C0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8C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041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DA2C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202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9A29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AE93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016E80"/>
    <w:multiLevelType w:val="hybridMultilevel"/>
    <w:tmpl w:val="EACE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E2746"/>
    <w:multiLevelType w:val="hybridMultilevel"/>
    <w:tmpl w:val="ECBC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E3FB6"/>
    <w:multiLevelType w:val="hybridMultilevel"/>
    <w:tmpl w:val="6E6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D"/>
    <w:rsid w:val="00053374"/>
    <w:rsid w:val="00060E54"/>
    <w:rsid w:val="00090336"/>
    <w:rsid w:val="000E3261"/>
    <w:rsid w:val="001262F3"/>
    <w:rsid w:val="001324CB"/>
    <w:rsid w:val="00152512"/>
    <w:rsid w:val="00161E72"/>
    <w:rsid w:val="001900B9"/>
    <w:rsid w:val="001A3941"/>
    <w:rsid w:val="001C46B8"/>
    <w:rsid w:val="001D7BBD"/>
    <w:rsid w:val="00216CEC"/>
    <w:rsid w:val="002252FF"/>
    <w:rsid w:val="00241BF1"/>
    <w:rsid w:val="00274635"/>
    <w:rsid w:val="00304770"/>
    <w:rsid w:val="0032144D"/>
    <w:rsid w:val="003253E6"/>
    <w:rsid w:val="003323CC"/>
    <w:rsid w:val="00350267"/>
    <w:rsid w:val="00363773"/>
    <w:rsid w:val="00367178"/>
    <w:rsid w:val="003A2C24"/>
    <w:rsid w:val="003F3667"/>
    <w:rsid w:val="00422195"/>
    <w:rsid w:val="00455D3F"/>
    <w:rsid w:val="00464CAB"/>
    <w:rsid w:val="004755AB"/>
    <w:rsid w:val="004A0CCC"/>
    <w:rsid w:val="00562F47"/>
    <w:rsid w:val="005D5865"/>
    <w:rsid w:val="00673B9C"/>
    <w:rsid w:val="006A0CF6"/>
    <w:rsid w:val="0070611E"/>
    <w:rsid w:val="007F0E83"/>
    <w:rsid w:val="00827581"/>
    <w:rsid w:val="00833356"/>
    <w:rsid w:val="00884DA8"/>
    <w:rsid w:val="008A7F52"/>
    <w:rsid w:val="008D7F5A"/>
    <w:rsid w:val="00966130"/>
    <w:rsid w:val="009B784B"/>
    <w:rsid w:val="009C2A7D"/>
    <w:rsid w:val="009C2E1F"/>
    <w:rsid w:val="009F6720"/>
    <w:rsid w:val="00A23A10"/>
    <w:rsid w:val="00AA6F20"/>
    <w:rsid w:val="00AC70EA"/>
    <w:rsid w:val="00AF7A2A"/>
    <w:rsid w:val="00B800EE"/>
    <w:rsid w:val="00B977E7"/>
    <w:rsid w:val="00BA7BEC"/>
    <w:rsid w:val="00BD580B"/>
    <w:rsid w:val="00C1360D"/>
    <w:rsid w:val="00C4306A"/>
    <w:rsid w:val="00C521B3"/>
    <w:rsid w:val="00C616E6"/>
    <w:rsid w:val="00C8417D"/>
    <w:rsid w:val="00C85807"/>
    <w:rsid w:val="00CD61C4"/>
    <w:rsid w:val="00D366B8"/>
    <w:rsid w:val="00DA2CE2"/>
    <w:rsid w:val="00DB5E38"/>
    <w:rsid w:val="00DD328D"/>
    <w:rsid w:val="00DF5446"/>
    <w:rsid w:val="00E43177"/>
    <w:rsid w:val="00EB2F02"/>
    <w:rsid w:val="00EC229B"/>
    <w:rsid w:val="00F36D48"/>
    <w:rsid w:val="00F53DDE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B27C2-9C6D-4883-9AD3-9B182A4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"/>
    <w:basedOn w:val="a"/>
    <w:rsid w:val="00161E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AA6F20"/>
    <w:pPr>
      <w:spacing w:after="0" w:line="240" w:lineRule="auto"/>
    </w:pPr>
  </w:style>
  <w:style w:type="character" w:styleId="a5">
    <w:name w:val="Strong"/>
    <w:qFormat/>
    <w:rsid w:val="00152512"/>
    <w:rPr>
      <w:b/>
      <w:bCs/>
    </w:rPr>
  </w:style>
  <w:style w:type="paragraph" w:styleId="a6">
    <w:name w:val="List Paragraph"/>
    <w:basedOn w:val="a"/>
    <w:uiPriority w:val="34"/>
    <w:qFormat/>
    <w:rsid w:val="0036717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13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7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.schelokova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katkalova@undp.org" TargetMode="External"/><Relationship Id="rId5" Type="http://schemas.openxmlformats.org/officeDocument/2006/relationships/hyperlink" Target="mailto:itana.labovic@und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Meerim Omurkanova</dc:creator>
  <cp:lastModifiedBy>Meerim Bolotbaeva</cp:lastModifiedBy>
  <cp:revision>6</cp:revision>
  <cp:lastPrinted>2016-07-08T07:17:00Z</cp:lastPrinted>
  <dcterms:created xsi:type="dcterms:W3CDTF">2017-07-14T02:55:00Z</dcterms:created>
  <dcterms:modified xsi:type="dcterms:W3CDTF">2017-07-14T04:29:00Z</dcterms:modified>
</cp:coreProperties>
</file>